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FDC3" w14:textId="77777777" w:rsidR="00716940" w:rsidRDefault="007F4829" w:rsidP="007F4829">
      <w:pPr>
        <w:pStyle w:val="a3"/>
        <w:spacing w:before="66"/>
        <w:jc w:val="right"/>
        <w:rPr>
          <w:u w:val="single"/>
        </w:rPr>
      </w:pPr>
      <w:r w:rsidRPr="00F01F4A">
        <w:t>Приложение №___ к приказу</w:t>
      </w:r>
      <w:r>
        <w:t xml:space="preserve"> №_____</w:t>
      </w:r>
      <w:r w:rsidRPr="00F01F4A">
        <w:t xml:space="preserve"> АУ «РДНТ «</w:t>
      </w:r>
      <w:proofErr w:type="spellStart"/>
      <w:r w:rsidRPr="00F01F4A">
        <w:t>Айылгы</w:t>
      </w:r>
      <w:proofErr w:type="spellEnd"/>
      <w:r w:rsidRPr="00F01F4A">
        <w:t>»</w:t>
      </w:r>
    </w:p>
    <w:p w14:paraId="3609F4C9" w14:textId="77777777" w:rsidR="007F4829" w:rsidRDefault="007F4829" w:rsidP="00716940">
      <w:pPr>
        <w:pStyle w:val="a3"/>
        <w:spacing w:before="66"/>
        <w:jc w:val="center"/>
      </w:pPr>
    </w:p>
    <w:p w14:paraId="37009FC8" w14:textId="77777777" w:rsidR="00716940" w:rsidRDefault="00716940" w:rsidP="00716940">
      <w:pPr>
        <w:pStyle w:val="a3"/>
        <w:spacing w:before="66"/>
        <w:jc w:val="center"/>
      </w:pPr>
      <w:r w:rsidRPr="00716940">
        <w:t>Правила продажи электронных билетов</w:t>
      </w:r>
    </w:p>
    <w:p w14:paraId="2DFE908D" w14:textId="77777777" w:rsidR="00716940" w:rsidRPr="00716940" w:rsidRDefault="00716940" w:rsidP="00716940">
      <w:pPr>
        <w:pStyle w:val="a3"/>
        <w:spacing w:before="66"/>
        <w:jc w:val="center"/>
      </w:pPr>
      <w:r w:rsidRPr="00716940">
        <w:t xml:space="preserve"> на офи</w:t>
      </w:r>
      <w:r>
        <w:t xml:space="preserve">циальном сайте АУ «РДНТ </w:t>
      </w:r>
      <w:proofErr w:type="spellStart"/>
      <w:r>
        <w:t>Айылгы</w:t>
      </w:r>
      <w:proofErr w:type="spellEnd"/>
      <w:r>
        <w:t xml:space="preserve">» </w:t>
      </w:r>
      <w:r w:rsidRPr="00716940">
        <w:t>и порядок их возврата</w:t>
      </w:r>
    </w:p>
    <w:p w14:paraId="19FC4359" w14:textId="77777777" w:rsidR="00716940" w:rsidRDefault="00716940">
      <w:pPr>
        <w:pStyle w:val="a3"/>
        <w:spacing w:before="66"/>
        <w:ind w:left="4367"/>
        <w:jc w:val="left"/>
        <w:rPr>
          <w:u w:val="single"/>
        </w:rPr>
      </w:pPr>
    </w:p>
    <w:p w14:paraId="7DB063CD" w14:textId="77777777" w:rsidR="00716940" w:rsidRDefault="00716940">
      <w:pPr>
        <w:pStyle w:val="a3"/>
        <w:spacing w:before="66"/>
        <w:ind w:left="4367"/>
        <w:jc w:val="left"/>
      </w:pPr>
    </w:p>
    <w:p w14:paraId="72F1B1B2" w14:textId="77777777" w:rsidR="00786F5A" w:rsidRPr="003B73FE" w:rsidRDefault="00C60714" w:rsidP="003B73FE">
      <w:pPr>
        <w:pStyle w:val="a4"/>
        <w:numPr>
          <w:ilvl w:val="0"/>
          <w:numId w:val="6"/>
        </w:numPr>
        <w:tabs>
          <w:tab w:val="left" w:pos="472"/>
        </w:tabs>
        <w:ind w:right="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ОБЩИЕПОЛОЖЕНИЯ.</w:t>
      </w:r>
    </w:p>
    <w:p w14:paraId="3D3AEE2E" w14:textId="77777777" w:rsidR="00786F5A" w:rsidRPr="003B73FE" w:rsidRDefault="00786F5A" w:rsidP="003B73FE">
      <w:pPr>
        <w:pStyle w:val="a3"/>
      </w:pPr>
    </w:p>
    <w:p w14:paraId="18D01F93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Настоящие Правила продажи и возврата Электронных билетов (далее по тексту </w:t>
      </w:r>
      <w:r w:rsidR="007F4829">
        <w:rPr>
          <w:sz w:val="24"/>
          <w:szCs w:val="24"/>
        </w:rPr>
        <w:t>-</w:t>
      </w:r>
      <w:r w:rsidRPr="003B73FE">
        <w:rPr>
          <w:spacing w:val="-1"/>
          <w:sz w:val="24"/>
          <w:szCs w:val="24"/>
        </w:rPr>
        <w:t>Правила)</w:t>
      </w:r>
      <w:r w:rsidR="007F4829">
        <w:rPr>
          <w:spacing w:val="-1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содержат</w:t>
      </w:r>
      <w:r w:rsidR="007F4829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основные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положения,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регулирующие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взаимоотношения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Покупателя</w:t>
      </w:r>
      <w:r w:rsidR="007F4829">
        <w:rPr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и Продавца (Учреждения</w:t>
      </w:r>
      <w:r w:rsidRPr="003B73FE">
        <w:rPr>
          <w:sz w:val="24"/>
          <w:szCs w:val="24"/>
        </w:rPr>
        <w:t xml:space="preserve">) при продаже Электронных билетов с использованием функционала официального сайта </w:t>
      </w:r>
      <w:r w:rsidR="00D7780C" w:rsidRPr="003B73FE">
        <w:rPr>
          <w:sz w:val="24"/>
          <w:szCs w:val="24"/>
        </w:rPr>
        <w:t>Автономного учреждения «Районный дом народного творчества «</w:t>
      </w:r>
      <w:proofErr w:type="spellStart"/>
      <w:r w:rsidR="00D7780C" w:rsidRPr="003B73FE">
        <w:rPr>
          <w:sz w:val="24"/>
          <w:szCs w:val="24"/>
        </w:rPr>
        <w:t>Айылгы</w:t>
      </w:r>
      <w:proofErr w:type="spellEnd"/>
      <w:r w:rsidR="00D7780C" w:rsidRPr="003B73FE">
        <w:rPr>
          <w:sz w:val="24"/>
          <w:szCs w:val="24"/>
        </w:rPr>
        <w:t>».</w:t>
      </w:r>
    </w:p>
    <w:p w14:paraId="0357FB1C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Основные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понятия,</w:t>
      </w:r>
      <w:r w:rsidR="007F4829">
        <w:rPr>
          <w:sz w:val="24"/>
          <w:szCs w:val="24"/>
        </w:rPr>
        <w:t xml:space="preserve"> и</w:t>
      </w:r>
      <w:r w:rsidRPr="003B73FE">
        <w:rPr>
          <w:sz w:val="24"/>
          <w:szCs w:val="24"/>
        </w:rPr>
        <w:t>спользуемые в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настоящих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Правилах:</w:t>
      </w:r>
    </w:p>
    <w:p w14:paraId="61491732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Мероприятие — культурно-массовое мероприятие, спектакль, концерт или другое зрелищное представление и </w:t>
      </w:r>
      <w:proofErr w:type="gramStart"/>
      <w:r w:rsidRPr="003B73FE">
        <w:rPr>
          <w:sz w:val="24"/>
          <w:szCs w:val="24"/>
        </w:rPr>
        <w:t>мероприятие</w:t>
      </w:r>
      <w:proofErr w:type="gramEnd"/>
      <w:r w:rsidRPr="003B73FE">
        <w:rPr>
          <w:sz w:val="24"/>
          <w:szCs w:val="24"/>
        </w:rPr>
        <w:t xml:space="preserve"> проводимое или организуемое </w:t>
      </w:r>
      <w:r w:rsidR="00D7780C" w:rsidRPr="003B73FE">
        <w:rPr>
          <w:sz w:val="24"/>
          <w:szCs w:val="24"/>
        </w:rPr>
        <w:t xml:space="preserve">Учреждением </w:t>
      </w:r>
      <w:r w:rsidRPr="003B73FE">
        <w:rPr>
          <w:sz w:val="24"/>
          <w:szCs w:val="24"/>
        </w:rPr>
        <w:t>в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определенное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время 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дату.</w:t>
      </w:r>
    </w:p>
    <w:p w14:paraId="4C0BB194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Заказ — хранимое в электронном виде в виде связанных записей в базах </w:t>
      </w:r>
      <w:proofErr w:type="spellStart"/>
      <w:r w:rsidRPr="003B73FE">
        <w:rPr>
          <w:sz w:val="24"/>
          <w:szCs w:val="24"/>
        </w:rPr>
        <w:t>данныхсоглашение</w:t>
      </w:r>
      <w:proofErr w:type="spellEnd"/>
      <w:r w:rsidRPr="003B73FE">
        <w:rPr>
          <w:sz w:val="24"/>
          <w:szCs w:val="24"/>
        </w:rPr>
        <w:t xml:space="preserve"> между Пользователем и </w:t>
      </w:r>
      <w:r w:rsidR="00D7780C" w:rsidRPr="003B73FE">
        <w:rPr>
          <w:sz w:val="24"/>
          <w:szCs w:val="24"/>
        </w:rPr>
        <w:t>Учреждением</w:t>
      </w:r>
      <w:r w:rsidRPr="003B73FE">
        <w:rPr>
          <w:sz w:val="24"/>
          <w:szCs w:val="24"/>
        </w:rPr>
        <w:t xml:space="preserve"> о намерении приобрести один </w:t>
      </w:r>
      <w:proofErr w:type="spellStart"/>
      <w:r w:rsidRPr="003B73FE">
        <w:rPr>
          <w:sz w:val="24"/>
          <w:szCs w:val="24"/>
        </w:rPr>
        <w:t>илинесколько</w:t>
      </w:r>
      <w:proofErr w:type="spellEnd"/>
      <w:r w:rsidRPr="003B73FE">
        <w:rPr>
          <w:sz w:val="24"/>
          <w:szCs w:val="24"/>
        </w:rPr>
        <w:t xml:space="preserve"> Электронных билетов на одно Мероприятие. Заказ содержит уникальный номер, описание мест (сектор, ряд, место, стоимость), информацию о Мероприятии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Пользователе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(Покупателе) его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оформившем.</w:t>
      </w:r>
    </w:p>
    <w:p w14:paraId="77A8617D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Электронный билет — документ в виде компьютерного файла, </w:t>
      </w:r>
      <w:proofErr w:type="spellStart"/>
      <w:r w:rsidRPr="003B73FE">
        <w:rPr>
          <w:sz w:val="24"/>
          <w:szCs w:val="24"/>
        </w:rPr>
        <w:t>автоматическиформируемый</w:t>
      </w:r>
      <w:proofErr w:type="spellEnd"/>
      <w:r w:rsidRPr="003B73FE">
        <w:rPr>
          <w:sz w:val="24"/>
          <w:szCs w:val="24"/>
        </w:rPr>
        <w:t xml:space="preserve"> на сайте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(</w:t>
      </w:r>
      <w:r w:rsidR="00D7780C" w:rsidRPr="003B73FE">
        <w:rPr>
          <w:sz w:val="24"/>
          <w:szCs w:val="24"/>
        </w:rPr>
        <w:t>aiylgy.ru</w:t>
      </w:r>
      <w:r w:rsidRPr="003B73FE">
        <w:rPr>
          <w:sz w:val="24"/>
          <w:szCs w:val="24"/>
        </w:rPr>
        <w:t>), содержащий билетную информацию (наименование Мероприятия, дата и время начала, место проведения, сектор,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ряд,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место,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возрастной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ценз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уникальный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идентификатор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—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цифровой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код).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Является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Договором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возмездного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оказания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услуг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сфере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культуры.</w:t>
      </w:r>
    </w:p>
    <w:p w14:paraId="11B0F9BD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Билет — документ, содержащий билетную информацию (серия и номер билета,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наименование Мероприятия, дата и время начала, место проведения, сектор, ряд,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место,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возрастной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ценз),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напечатанный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бланке,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изготовленном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типо</w:t>
      </w:r>
      <w:r w:rsidRPr="003B73FE">
        <w:rPr>
          <w:spacing w:val="-1"/>
          <w:sz w:val="24"/>
          <w:szCs w:val="24"/>
        </w:rPr>
        <w:t>графским</w:t>
      </w:r>
      <w:r w:rsidR="007F4829">
        <w:rPr>
          <w:spacing w:val="-1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способом.</w:t>
      </w:r>
      <w:r w:rsidR="007F4829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Является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Договором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возмездного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оказания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услуг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сфере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культуры.</w:t>
      </w:r>
    </w:p>
    <w:p w14:paraId="4D698EEB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чек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—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электронная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копия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фискального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чека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—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документ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учета,</w:t>
      </w:r>
      <w:r w:rsidR="007F4829">
        <w:rPr>
          <w:sz w:val="24"/>
          <w:szCs w:val="24"/>
        </w:rPr>
        <w:t xml:space="preserve"> по</w:t>
      </w:r>
      <w:r w:rsidRPr="003B73FE">
        <w:rPr>
          <w:sz w:val="24"/>
          <w:szCs w:val="24"/>
        </w:rPr>
        <w:t>лученный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использованием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кассового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аппарата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фискальным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накопителем.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Является документом, подтверждающим расчет Покупателя с Продавцом (оплата товара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либо возврат денежных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средств).</w:t>
      </w:r>
    </w:p>
    <w:p w14:paraId="659C9D3E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Покупатель — физическое лицо, совершившее приобретение Билета, оплатившее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его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стоимость.</w:t>
      </w:r>
    </w:p>
    <w:p w14:paraId="4449457D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5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Зритель — лицо, посещающее Мероприятие и предъявляющее Электронный билет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целях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подтверждения права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Мероприятия.</w:t>
      </w:r>
    </w:p>
    <w:p w14:paraId="49FBB0D0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11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Пользователь — физическое лицо, прошедшее на сайте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процедуру регистрации 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имеющее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доступ к сервису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продажи Электронных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билетов.</w:t>
      </w:r>
    </w:p>
    <w:p w14:paraId="57BB04B0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Приобретая Электронный билет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, Покупатель принимает на себя обязательства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соблюдению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настоящих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Правил</w:t>
      </w:r>
      <w:r w:rsidR="007F4829">
        <w:rPr>
          <w:sz w:val="24"/>
          <w:szCs w:val="24"/>
        </w:rPr>
        <w:t xml:space="preserve"> </w:t>
      </w:r>
      <w:proofErr w:type="gramStart"/>
      <w:r w:rsidRPr="003B73FE">
        <w:rPr>
          <w:sz w:val="24"/>
          <w:szCs w:val="24"/>
        </w:rPr>
        <w:t>продажи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 и</w:t>
      </w:r>
      <w:proofErr w:type="gramEnd"/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электронных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билетов.</w:t>
      </w:r>
    </w:p>
    <w:p w14:paraId="3CAFA7B5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Покупатель и Зритель несут ответственность за сохранность и целостность напечатанной на бумаге копии Электронного билета, напечатанной на бумаге копии Электронного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чека,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необходимых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подтверждения факта покупки. Распечатанные на бумаге копии документов с </w:t>
      </w:r>
      <w:r w:rsidRPr="003B73FE">
        <w:rPr>
          <w:sz w:val="24"/>
          <w:szCs w:val="24"/>
        </w:rPr>
        <w:lastRenderedPageBreak/>
        <w:t>исправлениями,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наклейками и существенными для идентификации повреждениями являются не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действительными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освобождают</w:t>
      </w:r>
      <w:r w:rsidR="007F4829">
        <w:rPr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от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каких-либо обязательств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ним.</w:t>
      </w:r>
    </w:p>
    <w:p w14:paraId="39C1A771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5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При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выявлении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факта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незаконного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приобретения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или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билета,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администрация</w:t>
      </w:r>
      <w:r w:rsidR="007F4829">
        <w:rPr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Учреждения</w:t>
      </w:r>
      <w:r w:rsidR="007F4829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может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принять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решение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запрете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Зрителем</w:t>
      </w:r>
      <w:r w:rsidR="003641CD">
        <w:rPr>
          <w:sz w:val="24"/>
          <w:szCs w:val="24"/>
        </w:rPr>
        <w:t xml:space="preserve"> </w:t>
      </w:r>
      <w:r w:rsidR="00347506" w:rsidRPr="003B73FE">
        <w:rPr>
          <w:sz w:val="24"/>
          <w:szCs w:val="24"/>
        </w:rPr>
        <w:t>м</w:t>
      </w:r>
      <w:r w:rsidRPr="003B73FE">
        <w:rPr>
          <w:sz w:val="24"/>
          <w:szCs w:val="24"/>
        </w:rPr>
        <w:t>ероприятия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или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об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удалении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Зрителя,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допущенного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Театр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такому</w:t>
      </w:r>
      <w:r w:rsidR="003641CD">
        <w:rPr>
          <w:sz w:val="24"/>
          <w:szCs w:val="24"/>
        </w:rPr>
        <w:t xml:space="preserve"> </w:t>
      </w:r>
      <w:r w:rsidR="00D7780C" w:rsidRPr="003B73FE">
        <w:rPr>
          <w:spacing w:val="-11"/>
          <w:sz w:val="24"/>
          <w:szCs w:val="24"/>
        </w:rPr>
        <w:t>Э</w:t>
      </w:r>
      <w:r w:rsidRPr="003B73FE">
        <w:rPr>
          <w:sz w:val="24"/>
          <w:szCs w:val="24"/>
        </w:rPr>
        <w:t>лектронному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билету.</w:t>
      </w:r>
    </w:p>
    <w:p w14:paraId="554167FA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действителен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одного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лица,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независимо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от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возраста.</w:t>
      </w:r>
    </w:p>
    <w:p w14:paraId="493EB810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Не производится возврат денежных средств за нереализованное по вине Покупателя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или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Мероприятия,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исключением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случаев,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прямо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прописанных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настоящих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Правилах.</w:t>
      </w:r>
    </w:p>
    <w:p w14:paraId="06281A47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Пользователь несет всю полноту ответственности за все действия, совершенные </w:t>
      </w:r>
      <w:proofErr w:type="spellStart"/>
      <w:r w:rsidRPr="003B73FE">
        <w:rPr>
          <w:sz w:val="24"/>
          <w:szCs w:val="24"/>
        </w:rPr>
        <w:t>насайте</w:t>
      </w:r>
      <w:proofErr w:type="spellEnd"/>
      <w:r w:rsidRPr="003B73FE">
        <w:rPr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под его именем (с использованием его логина и пароля), и обязан любым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доступным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способом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немедленно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уведомить</w:t>
      </w:r>
      <w:r w:rsidR="003641CD">
        <w:rPr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Учреждение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несанкционированного</w:t>
      </w:r>
      <w:r w:rsidR="003641CD">
        <w:rPr>
          <w:sz w:val="24"/>
          <w:szCs w:val="24"/>
        </w:rPr>
        <w:t xml:space="preserve"> </w:t>
      </w:r>
      <w:r w:rsidR="00D7780C" w:rsidRPr="003B73FE">
        <w:rPr>
          <w:spacing w:val="-10"/>
          <w:sz w:val="24"/>
          <w:szCs w:val="24"/>
        </w:rPr>
        <w:t>исп</w:t>
      </w:r>
      <w:r w:rsidRPr="003B73FE">
        <w:rPr>
          <w:sz w:val="24"/>
          <w:szCs w:val="24"/>
        </w:rPr>
        <w:t>ользования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его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учетных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данных.</w:t>
      </w:r>
    </w:p>
    <w:p w14:paraId="4B84CED0" w14:textId="77777777" w:rsidR="00786F5A" w:rsidRPr="003B73FE" w:rsidRDefault="00786F5A" w:rsidP="003B73FE">
      <w:pPr>
        <w:pStyle w:val="a3"/>
      </w:pPr>
    </w:p>
    <w:p w14:paraId="40FEE42B" w14:textId="77777777" w:rsidR="00786F5A" w:rsidRPr="003B73FE" w:rsidRDefault="00C60714" w:rsidP="003B73FE">
      <w:pPr>
        <w:pStyle w:val="a4"/>
        <w:numPr>
          <w:ilvl w:val="0"/>
          <w:numId w:val="6"/>
        </w:numPr>
        <w:tabs>
          <w:tab w:val="left" w:pos="473"/>
        </w:tabs>
        <w:ind w:right="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ПОРЯДОК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ПРОДАЖ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="003641CD">
        <w:rPr>
          <w:sz w:val="24"/>
          <w:szCs w:val="24"/>
        </w:rPr>
        <w:t xml:space="preserve"> УЧРЕЖДЕНИЯ</w:t>
      </w:r>
    </w:p>
    <w:p w14:paraId="0D8420F6" w14:textId="77777777" w:rsidR="00786F5A" w:rsidRPr="003641CD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Возможность покупки Электронных билетов на сайте </w:t>
      </w:r>
      <w:r w:rsidR="00405DD0" w:rsidRPr="003641CD">
        <w:rPr>
          <w:sz w:val="24"/>
          <w:szCs w:val="24"/>
        </w:rPr>
        <w:t>Учреждения</w:t>
      </w:r>
      <w:r w:rsidRPr="003641CD">
        <w:rPr>
          <w:sz w:val="24"/>
          <w:szCs w:val="24"/>
        </w:rPr>
        <w:t xml:space="preserve"> предоставляется Пользователям,</w:t>
      </w:r>
      <w:r w:rsidR="003641CD" w:rsidRPr="003641CD">
        <w:rPr>
          <w:sz w:val="24"/>
          <w:szCs w:val="24"/>
        </w:rPr>
        <w:t xml:space="preserve"> </w:t>
      </w:r>
      <w:r w:rsidRPr="003641CD">
        <w:rPr>
          <w:sz w:val="24"/>
          <w:szCs w:val="24"/>
        </w:rPr>
        <w:t>прошедшим</w:t>
      </w:r>
      <w:r w:rsidR="003641CD" w:rsidRPr="003641CD">
        <w:rPr>
          <w:sz w:val="24"/>
          <w:szCs w:val="24"/>
        </w:rPr>
        <w:t xml:space="preserve"> </w:t>
      </w:r>
      <w:r w:rsidRPr="003641CD">
        <w:rPr>
          <w:sz w:val="24"/>
          <w:szCs w:val="24"/>
        </w:rPr>
        <w:t>регистрацию</w:t>
      </w:r>
      <w:r w:rsidR="003641CD" w:rsidRPr="003641CD">
        <w:rPr>
          <w:sz w:val="24"/>
          <w:szCs w:val="24"/>
        </w:rPr>
        <w:t xml:space="preserve"> </w:t>
      </w:r>
      <w:r w:rsidRPr="003641CD">
        <w:rPr>
          <w:sz w:val="24"/>
          <w:szCs w:val="24"/>
        </w:rPr>
        <w:t>и</w:t>
      </w:r>
      <w:r w:rsidR="003641CD" w:rsidRPr="003641CD">
        <w:rPr>
          <w:sz w:val="24"/>
          <w:szCs w:val="24"/>
        </w:rPr>
        <w:t xml:space="preserve"> </w:t>
      </w:r>
      <w:r w:rsidRPr="003641CD">
        <w:rPr>
          <w:sz w:val="24"/>
          <w:szCs w:val="24"/>
        </w:rPr>
        <w:t>подтвердившим</w:t>
      </w:r>
      <w:r w:rsidR="003641CD" w:rsidRPr="003641CD">
        <w:rPr>
          <w:sz w:val="24"/>
          <w:szCs w:val="24"/>
        </w:rPr>
        <w:t xml:space="preserve"> </w:t>
      </w:r>
      <w:r w:rsidRPr="003641CD">
        <w:rPr>
          <w:sz w:val="24"/>
          <w:szCs w:val="24"/>
        </w:rPr>
        <w:t>адрес</w:t>
      </w:r>
      <w:r w:rsidR="003641CD" w:rsidRPr="003641CD">
        <w:rPr>
          <w:sz w:val="24"/>
          <w:szCs w:val="24"/>
        </w:rPr>
        <w:t xml:space="preserve"> </w:t>
      </w:r>
      <w:r w:rsidRPr="003641CD">
        <w:rPr>
          <w:sz w:val="24"/>
          <w:szCs w:val="24"/>
        </w:rPr>
        <w:t>электронной почты.</w:t>
      </w:r>
    </w:p>
    <w:p w14:paraId="20F140F4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Продажа Электронных билетов на сайте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производится в российских рублях по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указанным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ценам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(номиналу)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использованием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безналичных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платежных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 (включая, но не ограничиваясь банковскими картами международных платежных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систем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МИР, VISA,</w:t>
      </w:r>
      <w:r w:rsidR="003641CD">
        <w:rPr>
          <w:sz w:val="24"/>
          <w:szCs w:val="24"/>
        </w:rPr>
        <w:t xml:space="preserve"> </w:t>
      </w:r>
      <w:proofErr w:type="spellStart"/>
      <w:r w:rsidR="00405DD0" w:rsidRPr="003B73FE">
        <w:rPr>
          <w:sz w:val="24"/>
          <w:szCs w:val="24"/>
        </w:rPr>
        <w:t>MasterCard</w:t>
      </w:r>
      <w:proofErr w:type="spellEnd"/>
      <w:r w:rsidRPr="003B73FE">
        <w:rPr>
          <w:sz w:val="24"/>
          <w:szCs w:val="24"/>
        </w:rPr>
        <w:t>).</w:t>
      </w:r>
    </w:p>
    <w:p w14:paraId="6255A455" w14:textId="77777777" w:rsidR="00786F5A" w:rsidRPr="000C1B5E" w:rsidRDefault="00405DD0" w:rsidP="003B73FE">
      <w:pPr>
        <w:pStyle w:val="a4"/>
        <w:numPr>
          <w:ilvl w:val="1"/>
          <w:numId w:val="6"/>
        </w:numPr>
        <w:tabs>
          <w:tab w:val="left" w:pos="905"/>
        </w:tabs>
        <w:ind w:right="11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Учреждение</w:t>
      </w:r>
      <w:r w:rsidR="00C60714" w:rsidRPr="003B73FE">
        <w:rPr>
          <w:sz w:val="24"/>
          <w:szCs w:val="24"/>
        </w:rPr>
        <w:t xml:space="preserve"> вправе ограничить количество приобретаемых единовременно (в одном Заказе)</w:t>
      </w:r>
      <w:r w:rsidR="003641CD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Электронных</w:t>
      </w:r>
      <w:r w:rsidR="003641CD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билетов</w:t>
      </w:r>
      <w:r w:rsidR="003641CD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3641CD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отдельные</w:t>
      </w:r>
      <w:r w:rsidR="003641CD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Мероприятия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Учреждения</w:t>
      </w:r>
      <w:r w:rsidR="00C60714" w:rsidRPr="003B73FE">
        <w:rPr>
          <w:sz w:val="24"/>
          <w:szCs w:val="24"/>
        </w:rPr>
        <w:t>.</w:t>
      </w:r>
      <w:r w:rsidR="003641CD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Один</w:t>
      </w:r>
      <w:r w:rsidR="003641CD">
        <w:rPr>
          <w:sz w:val="24"/>
          <w:szCs w:val="24"/>
        </w:rPr>
        <w:t xml:space="preserve"> </w:t>
      </w:r>
      <w:r w:rsidR="00C60714" w:rsidRPr="000C1B5E">
        <w:rPr>
          <w:sz w:val="24"/>
          <w:szCs w:val="24"/>
        </w:rPr>
        <w:t>Заказ</w:t>
      </w:r>
      <w:r w:rsidR="003641CD" w:rsidRPr="000C1B5E">
        <w:rPr>
          <w:sz w:val="24"/>
          <w:szCs w:val="24"/>
        </w:rPr>
        <w:t xml:space="preserve"> </w:t>
      </w:r>
      <w:r w:rsidR="00C60714" w:rsidRPr="000C1B5E">
        <w:rPr>
          <w:sz w:val="24"/>
          <w:szCs w:val="24"/>
        </w:rPr>
        <w:t>может</w:t>
      </w:r>
      <w:r w:rsidR="003641CD" w:rsidRPr="000C1B5E">
        <w:rPr>
          <w:sz w:val="24"/>
          <w:szCs w:val="24"/>
        </w:rPr>
        <w:t xml:space="preserve"> </w:t>
      </w:r>
      <w:r w:rsidR="00C60714" w:rsidRPr="000C1B5E">
        <w:rPr>
          <w:sz w:val="24"/>
          <w:szCs w:val="24"/>
        </w:rPr>
        <w:t>содержать</w:t>
      </w:r>
      <w:r w:rsidRPr="000C1B5E">
        <w:rPr>
          <w:sz w:val="24"/>
          <w:szCs w:val="24"/>
        </w:rPr>
        <w:t xml:space="preserve"> би</w:t>
      </w:r>
      <w:r w:rsidR="00C60714" w:rsidRPr="000C1B5E">
        <w:rPr>
          <w:sz w:val="24"/>
          <w:szCs w:val="24"/>
        </w:rPr>
        <w:t>леты</w:t>
      </w:r>
      <w:r w:rsidR="003641CD" w:rsidRPr="000C1B5E">
        <w:rPr>
          <w:sz w:val="24"/>
          <w:szCs w:val="24"/>
        </w:rPr>
        <w:t xml:space="preserve"> </w:t>
      </w:r>
      <w:r w:rsidR="00C60714" w:rsidRPr="000C1B5E">
        <w:rPr>
          <w:sz w:val="24"/>
          <w:szCs w:val="24"/>
        </w:rPr>
        <w:t>только на</w:t>
      </w:r>
      <w:r w:rsidR="003641CD" w:rsidRPr="000C1B5E">
        <w:rPr>
          <w:sz w:val="24"/>
          <w:szCs w:val="24"/>
        </w:rPr>
        <w:t xml:space="preserve"> </w:t>
      </w:r>
      <w:r w:rsidR="00C60714" w:rsidRPr="000C1B5E">
        <w:rPr>
          <w:sz w:val="24"/>
          <w:szCs w:val="24"/>
        </w:rPr>
        <w:t>одно</w:t>
      </w:r>
      <w:r w:rsidR="003641CD" w:rsidRPr="000C1B5E">
        <w:rPr>
          <w:sz w:val="24"/>
          <w:szCs w:val="24"/>
        </w:rPr>
        <w:t xml:space="preserve"> </w:t>
      </w:r>
      <w:r w:rsidR="00C60714" w:rsidRPr="000C1B5E">
        <w:rPr>
          <w:sz w:val="24"/>
          <w:szCs w:val="24"/>
        </w:rPr>
        <w:t>Мероприятие.</w:t>
      </w:r>
    </w:p>
    <w:p w14:paraId="0A8E4CF7" w14:textId="77777777" w:rsidR="00786F5A" w:rsidRPr="000C1B5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4" w:firstLine="0"/>
        <w:jc w:val="both"/>
        <w:rPr>
          <w:sz w:val="24"/>
          <w:szCs w:val="24"/>
        </w:rPr>
      </w:pPr>
      <w:r w:rsidRPr="000C1B5E">
        <w:rPr>
          <w:sz w:val="24"/>
          <w:szCs w:val="24"/>
        </w:rPr>
        <w:t>Оформить заказ на определенное Мероприятие можно на странице покупки, перейдя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на нее из раздела «Купить билет» или по ссылке «Купить билет» из раздела «Афиша»,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блока календаря на главной странице или другого блока на сайте со ссылкой «Купить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билет».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Страница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покупки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содержит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название</w:t>
      </w:r>
      <w:r w:rsidR="003641CD" w:rsidRPr="000C1B5E">
        <w:rPr>
          <w:sz w:val="24"/>
          <w:szCs w:val="24"/>
        </w:rPr>
        <w:t xml:space="preserve"> </w:t>
      </w:r>
      <w:r w:rsidR="00405DD0" w:rsidRPr="000C1B5E">
        <w:rPr>
          <w:spacing w:val="-9"/>
          <w:sz w:val="24"/>
          <w:szCs w:val="24"/>
        </w:rPr>
        <w:t>Мероприятия</w:t>
      </w:r>
      <w:r w:rsidRPr="000C1B5E">
        <w:rPr>
          <w:sz w:val="24"/>
          <w:szCs w:val="24"/>
        </w:rPr>
        <w:t>,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блок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со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ссылками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конкретные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даты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Мероприятия,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между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которыми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можно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переключаться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схематичное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изображение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зала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выделенными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свободными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для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заказа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местами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определенную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дату,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выделенную в блоке дат. На схеме зала свободные места отмечены разным цветом, в соответствии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ценой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места;</w:t>
      </w:r>
      <w:r w:rsidR="003641CD" w:rsidRPr="000C1B5E">
        <w:rPr>
          <w:sz w:val="24"/>
          <w:szCs w:val="24"/>
        </w:rPr>
        <w:t xml:space="preserve"> верхней </w:t>
      </w:r>
      <w:r w:rsidRPr="000C1B5E">
        <w:rPr>
          <w:sz w:val="24"/>
          <w:szCs w:val="24"/>
        </w:rPr>
        <w:t>части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блока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изображением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сцены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присутствует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«легенда»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соответствия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цвета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места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стоимости.</w:t>
      </w:r>
    </w:p>
    <w:p w14:paraId="102B4B6B" w14:textId="77777777" w:rsidR="00786F5A" w:rsidRPr="000C1B5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5" w:firstLine="0"/>
        <w:jc w:val="both"/>
        <w:rPr>
          <w:sz w:val="24"/>
          <w:szCs w:val="24"/>
        </w:rPr>
      </w:pPr>
      <w:r w:rsidRPr="000C1B5E">
        <w:rPr>
          <w:sz w:val="24"/>
          <w:szCs w:val="24"/>
        </w:rPr>
        <w:t>Нажатие на свободное место приводит к включению его в Заказ, при этом на схеме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такое место выделяется оформлением, а в нижней части страницы появляется блок Заказа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указанием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количества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билетов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общей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стоимости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Заказа.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Повторное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нажатие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выбранное место приводит к исключению его из Заказа, при этом в нижнем блоке изменяется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количество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билетов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общая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стоимость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Заказа.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Каждое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место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при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выборе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бронируется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30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минут,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если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в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течение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этого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времени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место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не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выкуплено,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оно</w:t>
      </w:r>
      <w:r w:rsidR="003641CD" w:rsidRPr="000C1B5E">
        <w:rPr>
          <w:sz w:val="24"/>
          <w:szCs w:val="24"/>
        </w:rPr>
        <w:t xml:space="preserve"> </w:t>
      </w:r>
      <w:r w:rsidR="00405DD0" w:rsidRPr="000C1B5E">
        <w:rPr>
          <w:sz w:val="24"/>
          <w:szCs w:val="24"/>
        </w:rPr>
        <w:t>исключается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из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Заказа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и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появляется в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свободной</w:t>
      </w:r>
      <w:r w:rsidR="003641CD" w:rsidRPr="000C1B5E">
        <w:rPr>
          <w:sz w:val="24"/>
          <w:szCs w:val="24"/>
        </w:rPr>
        <w:t xml:space="preserve"> </w:t>
      </w:r>
      <w:r w:rsidRPr="000C1B5E">
        <w:rPr>
          <w:sz w:val="24"/>
          <w:szCs w:val="24"/>
        </w:rPr>
        <w:t>продаже.</w:t>
      </w:r>
    </w:p>
    <w:p w14:paraId="67F8F760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Для оплаты Заказа необходимо нажать на нижний блок Заказа, на котором указано количество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общая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стоимость;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открывшемся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блоке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перепроверить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название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Мероприятия,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дату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проведения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выбранные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места.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Здесь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же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можно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изменить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адрес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электронной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почты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получения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Электронных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свой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номер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телефона,</w:t>
      </w:r>
      <w:r w:rsidR="003641CD">
        <w:rPr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необходимый</w:t>
      </w:r>
      <w:r w:rsidR="003641CD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связи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Покупателем</w:t>
      </w:r>
      <w:r w:rsidR="003641CD">
        <w:rPr>
          <w:sz w:val="24"/>
          <w:szCs w:val="24"/>
        </w:rPr>
        <w:t xml:space="preserve"> </w:t>
      </w:r>
      <w:proofErr w:type="spellStart"/>
      <w:r w:rsidRPr="003B73FE">
        <w:rPr>
          <w:sz w:val="24"/>
          <w:szCs w:val="24"/>
        </w:rPr>
        <w:t>вслучае</w:t>
      </w:r>
      <w:proofErr w:type="spellEnd"/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отмены/замены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Мероприятия.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Нажатие</w:t>
      </w:r>
      <w:r w:rsidR="003641CD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</w:t>
      </w:r>
      <w:bookmarkStart w:id="0" w:name="_GoBack"/>
      <w:bookmarkEnd w:id="0"/>
      <w:r w:rsidRPr="003B73FE">
        <w:rPr>
          <w:sz w:val="24"/>
          <w:szCs w:val="24"/>
        </w:rPr>
        <w:t>нопки «ОПЛАТИТЬ» приводит к открытию формы оплаты на сайте компании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-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эквай</w:t>
      </w:r>
      <w:r w:rsidRPr="003B73FE">
        <w:rPr>
          <w:spacing w:val="-1"/>
          <w:sz w:val="24"/>
          <w:szCs w:val="24"/>
        </w:rPr>
        <w:t>ринга,</w:t>
      </w:r>
      <w:r w:rsidR="00E935A0">
        <w:rPr>
          <w:spacing w:val="-1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ответственной</w:t>
      </w:r>
      <w:r w:rsidR="00E935A0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обработку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платежей.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открывшейся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форме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ввести</w:t>
      </w:r>
      <w:r w:rsidR="00405DD0" w:rsidRPr="003B73FE">
        <w:rPr>
          <w:sz w:val="24"/>
          <w:szCs w:val="24"/>
        </w:rPr>
        <w:t xml:space="preserve"> да</w:t>
      </w:r>
      <w:r w:rsidRPr="003B73FE">
        <w:rPr>
          <w:sz w:val="24"/>
          <w:szCs w:val="24"/>
        </w:rPr>
        <w:t>нные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любого доступного вам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платежа.</w:t>
      </w:r>
    </w:p>
    <w:p w14:paraId="5536FDDB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lastRenderedPageBreak/>
        <w:t>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успешной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оплаты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компания-</w:t>
      </w:r>
      <w:proofErr w:type="spellStart"/>
      <w:r w:rsidRPr="003B73FE">
        <w:rPr>
          <w:sz w:val="24"/>
          <w:szCs w:val="24"/>
        </w:rPr>
        <w:t>эквайринго</w:t>
      </w:r>
      <w:proofErr w:type="spellEnd"/>
      <w:r w:rsidR="00E935A0">
        <w:rPr>
          <w:sz w:val="24"/>
          <w:szCs w:val="24"/>
        </w:rPr>
        <w:t xml:space="preserve"> </w:t>
      </w:r>
      <w:proofErr w:type="spellStart"/>
      <w:r w:rsidRPr="003B73FE">
        <w:rPr>
          <w:sz w:val="24"/>
          <w:szCs w:val="24"/>
        </w:rPr>
        <w:t>тправляет</w:t>
      </w:r>
      <w:proofErr w:type="spellEnd"/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Покупателю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чек на указанный им адрес электронной почты, а сайт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генерирует Электронный</w:t>
      </w:r>
      <w:r w:rsidR="00E935A0">
        <w:rPr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билет</w:t>
      </w:r>
      <w:r w:rsidRPr="003B73FE">
        <w:rPr>
          <w:sz w:val="24"/>
          <w:szCs w:val="24"/>
        </w:rPr>
        <w:t>(билеты)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так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же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отправляет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их</w:t>
      </w:r>
      <w:r w:rsidR="00E935A0">
        <w:rPr>
          <w:sz w:val="24"/>
          <w:szCs w:val="24"/>
        </w:rPr>
        <w:t xml:space="preserve"> </w:t>
      </w:r>
      <w:proofErr w:type="spellStart"/>
      <w:r w:rsidRPr="003B73FE">
        <w:rPr>
          <w:sz w:val="24"/>
          <w:szCs w:val="24"/>
        </w:rPr>
        <w:t>наэлектронную</w:t>
      </w:r>
      <w:proofErr w:type="spellEnd"/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почту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Покупателя;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письмо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так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же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содержит ссылку на скачивание дубликата Электронного билета (билетов). Все электронные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билеты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всем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так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же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доступны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подраз</w:t>
      </w:r>
      <w:r w:rsidR="00405DD0" w:rsidRPr="003B73FE">
        <w:rPr>
          <w:sz w:val="24"/>
          <w:szCs w:val="24"/>
        </w:rPr>
        <w:t>д</w:t>
      </w:r>
      <w:r w:rsidRPr="003B73FE">
        <w:rPr>
          <w:sz w:val="24"/>
          <w:szCs w:val="24"/>
        </w:rPr>
        <w:t>еле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«Заказы»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раздела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«Личный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кабинет».</w:t>
      </w:r>
    </w:p>
    <w:p w14:paraId="39B5AE8C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Приобретенные Покупателем Электронные билеты в обязательном порядке должны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быть распечатаны на печатающем устройстве (принтере) на листе бумаги формата А4(односторонняя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печать).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предоставляет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услугу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печати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билета.</w:t>
      </w:r>
    </w:p>
    <w:p w14:paraId="09F61198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При оплате Электронного билета на сайте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действуют следующие Правила его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использования:</w:t>
      </w:r>
    </w:p>
    <w:p w14:paraId="400DBACD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Распечатанный Электронный билет предоставляет право пройти в </w:t>
      </w:r>
      <w:r w:rsidR="00405DD0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через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систему контроля доступа, на указанное в Электронном билете Мероприятие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;</w:t>
      </w:r>
    </w:p>
    <w:p w14:paraId="69C4285B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 билет действителен для одного лица, и дает право однократного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прохода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указанное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Мероприятие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;</w:t>
      </w:r>
    </w:p>
    <w:p w14:paraId="254D1BC1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left="1336" w:right="109" w:firstLine="0"/>
        <w:jc w:val="both"/>
        <w:rPr>
          <w:sz w:val="24"/>
          <w:szCs w:val="24"/>
        </w:rPr>
      </w:pPr>
      <w:r w:rsidRPr="003B73FE">
        <w:rPr>
          <w:spacing w:val="-1"/>
          <w:sz w:val="24"/>
          <w:szCs w:val="24"/>
        </w:rPr>
        <w:t>Распечатанный</w:t>
      </w:r>
      <w:r w:rsidR="00E935A0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исправлениями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(выполненными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ручкой,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карандашом или иным пишущим предметом, либо выполненными на печатающем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устройстве или нанесенные на билет иным способом) считается недействительным;</w:t>
      </w:r>
    </w:p>
    <w:p w14:paraId="1A2E75C9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необходимости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(в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том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числе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урегулирования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возможных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спорных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ситуаций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между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Зрителями)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Зрителю необходимо предъявить сотруднику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(билетеру, администратору)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 чек, подтверждающий факт оплаты Электронного билета на сайте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;</w:t>
      </w:r>
    </w:p>
    <w:p w14:paraId="03695C1E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4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При необходимости Покупатель (Зритель) может получить билетные бланки </w:t>
      </w:r>
      <w:proofErr w:type="spellStart"/>
      <w:r w:rsidRPr="003B73FE">
        <w:rPr>
          <w:sz w:val="24"/>
          <w:szCs w:val="24"/>
        </w:rPr>
        <w:t>позаказу</w:t>
      </w:r>
      <w:proofErr w:type="spellEnd"/>
      <w:r w:rsidRPr="003B73FE">
        <w:rPr>
          <w:sz w:val="24"/>
          <w:szCs w:val="24"/>
        </w:rPr>
        <w:t xml:space="preserve">, оформленному и оплаченному на сайте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, обратившись в день проведения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кассу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.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получения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бланка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предъявить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номер заказа и документ, удостоверяющий личность либо распечатанный Электронный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билет.</w:t>
      </w:r>
    </w:p>
    <w:p w14:paraId="7BFF91EF" w14:textId="77777777" w:rsidR="00786F5A" w:rsidRPr="003B73FE" w:rsidRDefault="00405DD0" w:rsidP="003B73FE">
      <w:pPr>
        <w:pStyle w:val="a4"/>
        <w:numPr>
          <w:ilvl w:val="1"/>
          <w:numId w:val="6"/>
        </w:numPr>
        <w:tabs>
          <w:tab w:val="left" w:pos="1529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Учреждение</w:t>
      </w:r>
      <w:r w:rsidR="00C60714" w:rsidRPr="003B73FE">
        <w:rPr>
          <w:sz w:val="24"/>
          <w:szCs w:val="24"/>
        </w:rPr>
        <w:t xml:space="preserve"> имеет право ограничить Пользователя в использовании личного кабинета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сайте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Учреждения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и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покупке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Электронных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билетов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Мероприятия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Учреждения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в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случае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нарушения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Пользователем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утвержденных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Учреждение</w:t>
      </w:r>
      <w:r w:rsidR="00C60714" w:rsidRPr="003B73FE">
        <w:rPr>
          <w:sz w:val="24"/>
          <w:szCs w:val="24"/>
        </w:rPr>
        <w:t>м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и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размещенных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сайте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прав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или</w:t>
      </w:r>
      <w:r w:rsidR="00E935A0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требований.</w:t>
      </w:r>
    </w:p>
    <w:p w14:paraId="168E7005" w14:textId="77777777" w:rsidR="00786F5A" w:rsidRPr="003B73FE" w:rsidRDefault="00786F5A" w:rsidP="003B73FE">
      <w:pPr>
        <w:pStyle w:val="a3"/>
      </w:pPr>
    </w:p>
    <w:p w14:paraId="716C1C65" w14:textId="77777777" w:rsidR="00786F5A" w:rsidRPr="003B73FE" w:rsidRDefault="00C60714" w:rsidP="003B73FE">
      <w:pPr>
        <w:pStyle w:val="a4"/>
        <w:numPr>
          <w:ilvl w:val="0"/>
          <w:numId w:val="6"/>
        </w:numPr>
        <w:tabs>
          <w:tab w:val="left" w:pos="472"/>
        </w:tabs>
        <w:ind w:left="471" w:right="11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ПОРЯДОК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ВОВЗРАТА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ОПЛАЧЕННЫЙ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="00E935A0">
        <w:rPr>
          <w:sz w:val="24"/>
          <w:szCs w:val="24"/>
        </w:rPr>
        <w:t xml:space="preserve"> УЧРЕЖДЕНИЯ </w:t>
      </w:r>
      <w:r w:rsidRPr="003B73FE">
        <w:rPr>
          <w:sz w:val="24"/>
          <w:szCs w:val="24"/>
        </w:rPr>
        <w:t>ЭЛЕКТРОННЫЙ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</w:p>
    <w:p w14:paraId="5B8A51D1" w14:textId="77777777" w:rsidR="00786F5A" w:rsidRPr="003B73FE" w:rsidRDefault="00786F5A" w:rsidP="003B73FE">
      <w:pPr>
        <w:pStyle w:val="a3"/>
      </w:pPr>
    </w:p>
    <w:p w14:paraId="647193F8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3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Возврат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Учреждением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производится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только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билеты,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приобретенные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официальном</w:t>
      </w:r>
      <w:r w:rsidR="00E935A0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="00E935A0">
        <w:rPr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(</w:t>
      </w:r>
      <w:r w:rsidR="00405DD0" w:rsidRPr="003B73FE">
        <w:rPr>
          <w:sz w:val="24"/>
          <w:szCs w:val="24"/>
        </w:rPr>
        <w:t>aiylgy.ru</w:t>
      </w:r>
      <w:r w:rsidRPr="003B73FE">
        <w:rPr>
          <w:sz w:val="24"/>
          <w:szCs w:val="24"/>
        </w:rPr>
        <w:t>).</w:t>
      </w:r>
    </w:p>
    <w:p w14:paraId="74467126" w14:textId="77777777" w:rsidR="00786F5A" w:rsidRPr="00096CD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left="903" w:right="109" w:firstLine="0"/>
        <w:jc w:val="both"/>
        <w:rPr>
          <w:color w:val="FF0000"/>
          <w:sz w:val="24"/>
          <w:szCs w:val="24"/>
        </w:rPr>
      </w:pPr>
      <w:r w:rsidRPr="00096CDE">
        <w:rPr>
          <w:color w:val="FF0000"/>
          <w:sz w:val="24"/>
          <w:szCs w:val="24"/>
        </w:rPr>
        <w:t>Возврат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денежных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средств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осуществляется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только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на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то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платежное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средство,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с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которого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осуществлялась оплата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при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покупке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Электронных</w:t>
      </w:r>
      <w:r w:rsidR="00096CDE" w:rsidRPr="00096CDE">
        <w:rPr>
          <w:color w:val="FF0000"/>
          <w:sz w:val="24"/>
          <w:szCs w:val="24"/>
        </w:rPr>
        <w:t xml:space="preserve"> </w:t>
      </w:r>
      <w:r w:rsidRPr="00096CDE">
        <w:rPr>
          <w:color w:val="FF0000"/>
          <w:sz w:val="24"/>
          <w:szCs w:val="24"/>
        </w:rPr>
        <w:t>билетов.</w:t>
      </w:r>
    </w:p>
    <w:p w14:paraId="4D6FB9C3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  <w:u w:val="single"/>
        </w:rPr>
        <w:t>Порядок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возврата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денежных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средств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в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случае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отмены,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замены,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переноса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Мероприятия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по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инициативе</w:t>
      </w:r>
      <w:r w:rsidR="00096CDE">
        <w:rPr>
          <w:sz w:val="24"/>
          <w:szCs w:val="24"/>
          <w:u w:val="single"/>
        </w:rPr>
        <w:t xml:space="preserve"> </w:t>
      </w:r>
      <w:r w:rsidR="00253357" w:rsidRPr="003B73FE">
        <w:rPr>
          <w:sz w:val="24"/>
          <w:szCs w:val="24"/>
          <w:u w:val="single"/>
        </w:rPr>
        <w:t>Учреждения</w:t>
      </w:r>
      <w:r w:rsidRPr="003B73FE">
        <w:rPr>
          <w:sz w:val="24"/>
          <w:szCs w:val="24"/>
        </w:rPr>
        <w:t>:</w:t>
      </w:r>
    </w:p>
    <w:p w14:paraId="52364A86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Информация о порядке и сроках возврата денежных средств за Электронный билет по каждому случаю отмены, замены или переноса Мероприятия </w:t>
      </w:r>
      <w:r w:rsidR="00253357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размещается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официальном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="00096CDE">
        <w:rPr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Учреждения</w:t>
      </w:r>
      <w:r w:rsidR="00096CDE">
        <w:rPr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aiylgy.ru</w:t>
      </w:r>
      <w:r w:rsidRPr="003B73FE">
        <w:rPr>
          <w:sz w:val="24"/>
          <w:szCs w:val="24"/>
        </w:rPr>
        <w:t>.</w:t>
      </w:r>
    </w:p>
    <w:p w14:paraId="07D5EAF9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 билет, купленный на перенесенное или замененное Мероприятие,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действителен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вновь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объявленное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Мероприятие,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при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этом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lastRenderedPageBreak/>
        <w:t>Покупатель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потребовать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возврата уплаченных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 билет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средств.</w:t>
      </w:r>
    </w:p>
    <w:p w14:paraId="34A40256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1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Денежные средства за возвращенный Электронный билет выплачиваются (перечисляются)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исходя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из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стоимости (номинала), указанной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билете.</w:t>
      </w:r>
    </w:p>
    <w:p w14:paraId="12FA79B5" w14:textId="77777777" w:rsidR="00253357" w:rsidRPr="003B73FE" w:rsidRDefault="00253357" w:rsidP="003B73FE">
      <w:pPr>
        <w:pStyle w:val="a4"/>
        <w:tabs>
          <w:tab w:val="left" w:pos="1528"/>
        </w:tabs>
        <w:ind w:left="1336" w:right="110" w:firstLine="0"/>
        <w:rPr>
          <w:sz w:val="24"/>
          <w:szCs w:val="24"/>
        </w:rPr>
      </w:pPr>
    </w:p>
    <w:p w14:paraId="2E1BCDC7" w14:textId="77777777"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  <w:u w:val="single"/>
        </w:rPr>
        <w:t>Порядок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возврата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денежных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средств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за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оплаченный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Электронный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билет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по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инициативе</w:t>
      </w:r>
      <w:r w:rsidR="00096CD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Покупателя:</w:t>
      </w:r>
    </w:p>
    <w:p w14:paraId="7BB20788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Покупатель имеет право обратиться в </w:t>
      </w:r>
      <w:r w:rsidR="00253357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с заявлением о возврате денежных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неиспользованный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путем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направления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электронную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почту</w:t>
      </w:r>
      <w:r w:rsidR="00096CDE">
        <w:rPr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Учреждения</w:t>
      </w:r>
      <w:hyperlink r:id="rId7">
        <w:r w:rsidR="00253357" w:rsidRPr="003B73FE">
          <w:rPr>
            <w:sz w:val="24"/>
            <w:szCs w:val="24"/>
          </w:rPr>
          <w:t xml:space="preserve"> aylgy.churapcha@mail.ru</w:t>
        </w:r>
      </w:hyperlink>
      <w:r w:rsidR="00096CDE">
        <w:t xml:space="preserve"> </w:t>
      </w:r>
      <w:r w:rsidRPr="003B73FE">
        <w:rPr>
          <w:sz w:val="24"/>
          <w:szCs w:val="24"/>
        </w:rPr>
        <w:t>копии(</w:t>
      </w:r>
      <w:proofErr w:type="spellStart"/>
      <w:r w:rsidRPr="003B73FE">
        <w:rPr>
          <w:sz w:val="24"/>
          <w:szCs w:val="24"/>
        </w:rPr>
        <w:t>сканкопии</w:t>
      </w:r>
      <w:proofErr w:type="spellEnd"/>
      <w:r w:rsidRPr="003B73FE">
        <w:rPr>
          <w:sz w:val="24"/>
          <w:szCs w:val="24"/>
        </w:rPr>
        <w:t>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графического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образа,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фотографии)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Заявления,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подготовленного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установленной</w:t>
      </w:r>
      <w:r w:rsidR="00096CDE">
        <w:rPr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Учреждением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форме,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копии</w:t>
      </w:r>
      <w:r w:rsidR="00253357" w:rsidRPr="003B73FE">
        <w:rPr>
          <w:sz w:val="24"/>
          <w:szCs w:val="24"/>
        </w:rPr>
        <w:t xml:space="preserve"> д</w:t>
      </w:r>
      <w:r w:rsidRPr="003B73FE">
        <w:rPr>
          <w:sz w:val="24"/>
          <w:szCs w:val="24"/>
        </w:rPr>
        <w:t>окумента,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удостоверяющего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личность,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так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же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билета.</w:t>
      </w:r>
    </w:p>
    <w:p w14:paraId="77D7EE1B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В случае отказа от посещения Мероприятия </w:t>
      </w:r>
      <w:r w:rsidR="00253357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, и обращения Покупателя с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заявлением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осуществляется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следующем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порядке:</w:t>
      </w:r>
    </w:p>
    <w:p w14:paraId="31D66BD5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right="107"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при обращении не позднее чем за 10 (десять) календарных дней до дня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проведения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Мероприятия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сумма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возврата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составляет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100(сто)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процентов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цены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Электронного билета;</w:t>
      </w:r>
    </w:p>
    <w:p w14:paraId="09F3A51F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при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обращении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менее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чем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за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10(десять)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дней,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но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не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позднее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чем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за5(пять)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pacing w:val="-1"/>
          <w:sz w:val="24"/>
          <w:szCs w:val="24"/>
        </w:rPr>
        <w:t>календарных</w:t>
      </w:r>
      <w:r w:rsidR="00096CD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pacing w:val="-1"/>
          <w:sz w:val="24"/>
          <w:szCs w:val="24"/>
        </w:rPr>
        <w:t>дней</w:t>
      </w:r>
      <w:r w:rsidR="00096CD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до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дня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проведения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Мероприятия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сумма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возврата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составляет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50(пятьдесят)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процентов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цены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Электронного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билета;</w:t>
      </w:r>
    </w:p>
    <w:p w14:paraId="63124876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right="105"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при обращении менее чем за 5 (пять) дней, но не позднее чем за 3 (три)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календарных дня до дня проведения Мероприятия сумма возврата составляет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30(тридцать)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процентов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цены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Электронного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билета;</w:t>
      </w:r>
    </w:p>
    <w:p w14:paraId="4F72CB88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при обращении менее чем за 3 (три) календарных дня до дня проведения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Мероприятия,</w:t>
      </w:r>
      <w:r w:rsidR="00096CDE">
        <w:rPr>
          <w:color w:val="FF0000"/>
          <w:sz w:val="24"/>
          <w:szCs w:val="24"/>
        </w:rPr>
        <w:t xml:space="preserve"> </w:t>
      </w:r>
      <w:r w:rsidR="00253357" w:rsidRPr="003B73FE">
        <w:rPr>
          <w:color w:val="FF0000"/>
          <w:sz w:val="24"/>
          <w:szCs w:val="24"/>
        </w:rPr>
        <w:t>Учреждение</w:t>
      </w:r>
      <w:r w:rsidRPr="003B73FE">
        <w:rPr>
          <w:color w:val="FF0000"/>
          <w:sz w:val="24"/>
          <w:szCs w:val="24"/>
        </w:rPr>
        <w:t xml:space="preserve"> не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возвращает деньги за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Электронный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билет.</w:t>
      </w:r>
    </w:p>
    <w:p w14:paraId="01F6F322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right="109"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Ограничения, установленные пунктами 3.42.1–3.4.2.4. не распространяются на случаи возврата Билетов, определенные пунктом 3.4.3. настоящих</w:t>
      </w:r>
      <w:r w:rsidR="00096CDE">
        <w:rPr>
          <w:color w:val="FF000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Правил.</w:t>
      </w:r>
    </w:p>
    <w:p w14:paraId="79DA00D7" w14:textId="77777777"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В случае, отказа Зрителя от посещения Мероприятия в связи с документально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подтвержденными обстоятельствами, связанными с болезнью Зрителя, либо смертью лица, являвшегося членом его семьи или его близким родственником в соответствии с Семейным кодексом РФ и до момента принятия Правительством </w:t>
      </w:r>
      <w:proofErr w:type="spellStart"/>
      <w:r w:rsidRPr="003B73FE">
        <w:rPr>
          <w:sz w:val="24"/>
          <w:szCs w:val="24"/>
        </w:rPr>
        <w:t>РФнормативно</w:t>
      </w:r>
      <w:proofErr w:type="spellEnd"/>
      <w:r w:rsidRPr="003B73FE">
        <w:rPr>
          <w:sz w:val="24"/>
          <w:szCs w:val="24"/>
        </w:rPr>
        <w:t>-правового акта, определяющего правила и условия возврата Билета (в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том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числе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билета)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настоящему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основанию,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253357" w:rsidRPr="003B73FE">
        <w:rPr>
          <w:sz w:val="24"/>
          <w:szCs w:val="24"/>
        </w:rPr>
        <w:t xml:space="preserve"> б</w:t>
      </w:r>
      <w:r w:rsidRPr="003B73FE">
        <w:rPr>
          <w:sz w:val="24"/>
          <w:szCs w:val="24"/>
        </w:rPr>
        <w:t>илета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осуществляется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следующем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порядке:</w:t>
      </w:r>
    </w:p>
    <w:p w14:paraId="3B5F3FBB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6"/>
        </w:tabs>
        <w:ind w:right="105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По факту болезни Покупатель имеет право возвратить </w:t>
      </w:r>
      <w:r w:rsidR="00253357" w:rsidRPr="003B73FE">
        <w:rPr>
          <w:sz w:val="24"/>
          <w:szCs w:val="24"/>
        </w:rPr>
        <w:t>Учреждению</w:t>
      </w:r>
      <w:r w:rsidRPr="003B73FE">
        <w:rPr>
          <w:sz w:val="24"/>
          <w:szCs w:val="24"/>
        </w:rPr>
        <w:t xml:space="preserve"> по </w:t>
      </w:r>
      <w:proofErr w:type="spellStart"/>
      <w:r w:rsidRPr="003B73FE">
        <w:rPr>
          <w:sz w:val="24"/>
          <w:szCs w:val="24"/>
        </w:rPr>
        <w:t>одномуЭлектронному</w:t>
      </w:r>
      <w:proofErr w:type="spellEnd"/>
      <w:r w:rsidRPr="003B73FE">
        <w:rPr>
          <w:sz w:val="24"/>
          <w:szCs w:val="24"/>
        </w:rPr>
        <w:t xml:space="preserve"> билету на каждое Мероприятие, прошедшее в период </w:t>
      </w:r>
      <w:proofErr w:type="spellStart"/>
      <w:proofErr w:type="gramStart"/>
      <w:r w:rsidRPr="003B73FE">
        <w:rPr>
          <w:sz w:val="24"/>
          <w:szCs w:val="24"/>
        </w:rPr>
        <w:t>болезни,подтвержденной</w:t>
      </w:r>
      <w:proofErr w:type="spellEnd"/>
      <w:proofErr w:type="gramEnd"/>
      <w:r w:rsidRPr="003B73FE">
        <w:rPr>
          <w:sz w:val="24"/>
          <w:szCs w:val="24"/>
        </w:rPr>
        <w:t xml:space="preserve"> документально. По факту смерти лица, являвшегося членом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семьи или близким родственником </w:t>
      </w:r>
      <w:r w:rsidR="00253357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принимает от покупателя возврат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 билета, если дата Мероприятия совпала с датой смерти члена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семьи/близкого родственника, а также если данное событие произошло после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покупки Электронного билета, но не ранее 10 (десяти) дней до даты проведения Мероприятия.</w:t>
      </w:r>
    </w:p>
    <w:p w14:paraId="501CAAA5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6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Покупатель обязан заблаговременно, но не позднее указанного на билете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времени начала Мероприятия, сообщить Театру об отказе от посещения Ме</w:t>
      </w:r>
      <w:r w:rsidRPr="003B73FE">
        <w:rPr>
          <w:spacing w:val="-1"/>
          <w:sz w:val="24"/>
          <w:szCs w:val="24"/>
        </w:rPr>
        <w:t>роприятия</w:t>
      </w:r>
      <w:r w:rsidR="00096CD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(с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указанием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конкретной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причины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отказа)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желании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вернуть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билет.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Данное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сообщение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должно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быть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lastRenderedPageBreak/>
        <w:t>передано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путем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направления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письма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адрес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электронной</w:t>
      </w:r>
      <w:r w:rsidR="00096CD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почты</w:t>
      </w:r>
      <w:r w:rsidR="00096CDE">
        <w:rPr>
          <w:sz w:val="24"/>
          <w:szCs w:val="24"/>
        </w:rPr>
        <w:t xml:space="preserve"> </w:t>
      </w:r>
      <w:hyperlink r:id="rId8" w:history="1">
        <w:r w:rsidR="00096CDE" w:rsidRPr="00E54A9A">
          <w:rPr>
            <w:rStyle w:val="a5"/>
            <w:sz w:val="24"/>
            <w:szCs w:val="24"/>
          </w:rPr>
          <w:t>aylgy.churapcha@mail.ru</w:t>
        </w:r>
      </w:hyperlink>
      <w:proofErr w:type="gramStart"/>
      <w:r w:rsidR="00BE3DC0" w:rsidRPr="003B73FE">
        <w:rPr>
          <w:sz w:val="24"/>
          <w:szCs w:val="24"/>
        </w:rPr>
        <w:t>.</w:t>
      </w:r>
      <w:proofErr w:type="gramEnd"/>
      <w:r w:rsidR="00096CDE">
        <w:rPr>
          <w:sz w:val="24"/>
          <w:szCs w:val="24"/>
        </w:rPr>
        <w:t xml:space="preserve"> или на кассе учреждения.</w:t>
      </w:r>
    </w:p>
    <w:p w14:paraId="76CB613E" w14:textId="77777777"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6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Не позднее 30 (тридцати) дней с даты проведения Мероприятия, Покупатель обязан направить в адрес </w:t>
      </w:r>
      <w:r w:rsidR="00BE3DC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документы, указанные в пункте 3.4.1.настоящих Правил, а также приложить копии (скан-копии, графического образа, фотографии) документа подтверждающего факт болезни (справка, листок нетрудоспособности), или копии документов, подтверждающих родство</w:t>
      </w:r>
      <w:r w:rsidR="00350946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 умершим близким родственником/членом семьи и копии свидетельства </w:t>
      </w:r>
      <w:proofErr w:type="spellStart"/>
      <w:r w:rsidRPr="003B73FE">
        <w:rPr>
          <w:sz w:val="24"/>
          <w:szCs w:val="24"/>
        </w:rPr>
        <w:t>осмерти</w:t>
      </w:r>
      <w:proofErr w:type="spellEnd"/>
      <w:r w:rsidRPr="003B73FE">
        <w:rPr>
          <w:sz w:val="24"/>
          <w:szCs w:val="24"/>
        </w:rPr>
        <w:t>.</w:t>
      </w:r>
    </w:p>
    <w:p w14:paraId="735E778A" w14:textId="77777777" w:rsidR="00350946" w:rsidRDefault="003B73FE" w:rsidP="00350946">
      <w:pPr>
        <w:pStyle w:val="a4"/>
        <w:numPr>
          <w:ilvl w:val="1"/>
          <w:numId w:val="6"/>
        </w:numPr>
        <w:tabs>
          <w:tab w:val="left" w:pos="904"/>
        </w:tabs>
        <w:jc w:val="both"/>
        <w:rPr>
          <w:sz w:val="24"/>
          <w:szCs w:val="24"/>
        </w:rPr>
      </w:pPr>
      <w:r w:rsidRPr="003B73FE">
        <w:rPr>
          <w:spacing w:val="-1"/>
          <w:sz w:val="24"/>
          <w:szCs w:val="24"/>
        </w:rPr>
        <w:t>Учреждени</w:t>
      </w:r>
      <w:r w:rsidR="00350946">
        <w:rPr>
          <w:spacing w:val="-1"/>
          <w:sz w:val="24"/>
          <w:szCs w:val="24"/>
        </w:rPr>
        <w:t xml:space="preserve">е </w:t>
      </w:r>
      <w:r w:rsidR="00C60714" w:rsidRPr="003B73FE">
        <w:rPr>
          <w:spacing w:val="-1"/>
          <w:sz w:val="24"/>
          <w:szCs w:val="24"/>
        </w:rPr>
        <w:t>не</w:t>
      </w:r>
      <w:r w:rsidR="00350946">
        <w:rPr>
          <w:spacing w:val="-1"/>
          <w:sz w:val="24"/>
          <w:szCs w:val="24"/>
        </w:rPr>
        <w:t xml:space="preserve"> </w:t>
      </w:r>
      <w:r w:rsidR="00C60714" w:rsidRPr="003B73FE">
        <w:rPr>
          <w:spacing w:val="-1"/>
          <w:sz w:val="24"/>
          <w:szCs w:val="24"/>
        </w:rPr>
        <w:t>несет</w:t>
      </w:r>
      <w:r w:rsidR="00350946">
        <w:rPr>
          <w:spacing w:val="-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ответственности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за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сроки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осуществления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платежей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платежной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системой,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банками и иными организациями, в том числе при возврате денежных средств Пользователю. Платежи осуществляются в сроки и в порядке, установленными банком-эмитентом,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платежными</w:t>
      </w:r>
      <w:r w:rsidR="00350946">
        <w:rPr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системами.</w:t>
      </w:r>
    </w:p>
    <w:p w14:paraId="0A1CD841" w14:textId="77777777" w:rsidR="00786F5A" w:rsidRPr="00350946" w:rsidRDefault="00C60714" w:rsidP="00350946">
      <w:pPr>
        <w:pStyle w:val="a4"/>
        <w:numPr>
          <w:ilvl w:val="1"/>
          <w:numId w:val="6"/>
        </w:numPr>
        <w:tabs>
          <w:tab w:val="left" w:pos="904"/>
        </w:tabs>
        <w:jc w:val="both"/>
        <w:rPr>
          <w:sz w:val="24"/>
          <w:szCs w:val="24"/>
        </w:rPr>
      </w:pPr>
      <w:r w:rsidRPr="00350946">
        <w:rPr>
          <w:sz w:val="24"/>
          <w:szCs w:val="24"/>
        </w:rPr>
        <w:t>Размер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ответственности</w:t>
      </w:r>
      <w:r w:rsidR="00350946">
        <w:rPr>
          <w:sz w:val="24"/>
          <w:szCs w:val="24"/>
        </w:rPr>
        <w:t xml:space="preserve"> </w:t>
      </w:r>
      <w:r w:rsidR="00BE3DC0" w:rsidRPr="00350946">
        <w:rPr>
          <w:sz w:val="24"/>
          <w:szCs w:val="24"/>
        </w:rPr>
        <w:t>Учреждения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перед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Покупателем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ограничен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стоимостью</w:t>
      </w:r>
      <w:r w:rsidR="00350946">
        <w:rPr>
          <w:sz w:val="24"/>
          <w:szCs w:val="24"/>
        </w:rPr>
        <w:t xml:space="preserve"> </w:t>
      </w:r>
      <w:r w:rsidR="00BE3DC0" w:rsidRPr="00350946">
        <w:rPr>
          <w:sz w:val="24"/>
          <w:szCs w:val="24"/>
        </w:rPr>
        <w:t>оплаченных Б</w:t>
      </w:r>
      <w:r w:rsidRPr="00350946">
        <w:rPr>
          <w:sz w:val="24"/>
          <w:szCs w:val="24"/>
        </w:rPr>
        <w:t xml:space="preserve">илетов, спорные вопросы между </w:t>
      </w:r>
      <w:r w:rsidR="00BE3DC0" w:rsidRPr="00350946">
        <w:rPr>
          <w:sz w:val="24"/>
          <w:szCs w:val="24"/>
        </w:rPr>
        <w:t>Учреждением</w:t>
      </w:r>
      <w:r w:rsidRPr="00350946">
        <w:rPr>
          <w:sz w:val="24"/>
          <w:szCs w:val="24"/>
        </w:rPr>
        <w:t xml:space="preserve"> и Пользователем разрешаются путем переговоров,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а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при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невозможности регулируются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действующим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законодательством</w:t>
      </w:r>
      <w:r w:rsidR="00350946">
        <w:rPr>
          <w:sz w:val="24"/>
          <w:szCs w:val="24"/>
        </w:rPr>
        <w:t xml:space="preserve"> </w:t>
      </w:r>
      <w:r w:rsidRPr="00350946">
        <w:rPr>
          <w:sz w:val="24"/>
          <w:szCs w:val="24"/>
        </w:rPr>
        <w:t>РФ.</w:t>
      </w:r>
    </w:p>
    <w:p w14:paraId="0FA0F77B" w14:textId="77777777" w:rsidR="00786F5A" w:rsidRDefault="00786F5A" w:rsidP="00D7780C">
      <w:pPr>
        <w:jc w:val="both"/>
        <w:rPr>
          <w:sz w:val="24"/>
        </w:rPr>
        <w:sectPr w:rsidR="00786F5A">
          <w:footerReference w:type="default" r:id="rId9"/>
          <w:pgSz w:w="11910" w:h="16840"/>
          <w:pgMar w:top="1040" w:right="1220" w:bottom="1200" w:left="740" w:header="0" w:footer="1005" w:gutter="0"/>
          <w:cols w:space="720"/>
        </w:sectPr>
      </w:pPr>
    </w:p>
    <w:p w14:paraId="2D42D033" w14:textId="77777777" w:rsidR="00350946" w:rsidRPr="003B73FE" w:rsidRDefault="00350946" w:rsidP="00021D06">
      <w:pPr>
        <w:spacing w:before="90"/>
        <w:ind w:left="3686"/>
        <w:jc w:val="right"/>
        <w:rPr>
          <w:sz w:val="24"/>
          <w:szCs w:val="24"/>
        </w:rPr>
      </w:pPr>
      <w:r w:rsidRPr="00F01F4A">
        <w:lastRenderedPageBreak/>
        <w:t>Приложение №___ к приказу</w:t>
      </w:r>
      <w:r>
        <w:t xml:space="preserve"> №_____</w:t>
      </w:r>
      <w:r w:rsidRPr="00F01F4A">
        <w:t xml:space="preserve"> АУ «РДНТ «</w:t>
      </w:r>
      <w:proofErr w:type="spellStart"/>
      <w:r w:rsidRPr="00F01F4A">
        <w:t>Айылгы</w:t>
      </w:r>
      <w:proofErr w:type="spellEnd"/>
      <w:r w:rsidRPr="00F01F4A">
        <w:t>»</w:t>
      </w:r>
    </w:p>
    <w:p w14:paraId="7739F5F0" w14:textId="77777777" w:rsidR="00350946" w:rsidRPr="003B73FE" w:rsidRDefault="00350946" w:rsidP="00021D06">
      <w:pPr>
        <w:ind w:left="3686"/>
        <w:rPr>
          <w:sz w:val="24"/>
          <w:szCs w:val="24"/>
        </w:rPr>
      </w:pPr>
    </w:p>
    <w:p w14:paraId="059CE7FC" w14:textId="77777777" w:rsidR="00350946" w:rsidRPr="003B73FE" w:rsidRDefault="00350946" w:rsidP="00021D06">
      <w:pPr>
        <w:tabs>
          <w:tab w:val="left" w:pos="9121"/>
        </w:tabs>
        <w:spacing w:before="1"/>
        <w:ind w:left="3686"/>
        <w:rPr>
          <w:sz w:val="24"/>
          <w:szCs w:val="24"/>
        </w:rPr>
      </w:pPr>
      <w:r w:rsidRPr="003B73FE">
        <w:rPr>
          <w:sz w:val="24"/>
          <w:szCs w:val="24"/>
        </w:rPr>
        <w:t xml:space="preserve">От </w:t>
      </w:r>
      <w:r w:rsidRPr="003B73FE">
        <w:rPr>
          <w:sz w:val="24"/>
          <w:szCs w:val="24"/>
          <w:u w:val="single"/>
        </w:rPr>
        <w:tab/>
      </w:r>
    </w:p>
    <w:p w14:paraId="6F7C6252" w14:textId="77777777" w:rsidR="00350946" w:rsidRPr="003B73FE" w:rsidRDefault="00350946" w:rsidP="00021D06">
      <w:pPr>
        <w:spacing w:before="2"/>
        <w:ind w:left="3686" w:right="2524"/>
        <w:jc w:val="right"/>
        <w:rPr>
          <w:sz w:val="16"/>
        </w:rPr>
      </w:pPr>
      <w:r w:rsidRPr="003B73FE">
        <w:rPr>
          <w:sz w:val="16"/>
        </w:rPr>
        <w:t>ФИО</w:t>
      </w:r>
    </w:p>
    <w:p w14:paraId="11D4D156" w14:textId="77777777" w:rsidR="00350946" w:rsidRPr="003B73FE" w:rsidRDefault="00350946" w:rsidP="00021D06">
      <w:pPr>
        <w:ind w:left="3686"/>
        <w:rPr>
          <w:sz w:val="20"/>
          <w:szCs w:val="24"/>
        </w:rPr>
      </w:pPr>
    </w:p>
    <w:p w14:paraId="2C6F994C" w14:textId="77777777" w:rsidR="00350946" w:rsidRPr="003B73FE" w:rsidRDefault="00657DEB" w:rsidP="00021D06">
      <w:pPr>
        <w:spacing w:before="7"/>
        <w:ind w:left="3686"/>
        <w:jc w:val="center"/>
        <w:rPr>
          <w:sz w:val="16"/>
        </w:rPr>
      </w:pPr>
      <w:r>
        <w:rPr>
          <w:noProof/>
          <w:sz w:val="24"/>
          <w:szCs w:val="24"/>
          <w:lang w:eastAsia="ru-RU"/>
        </w:rPr>
        <w:pict w14:anchorId="2156D49E">
          <v:shape id="Полилиния 4" o:spid="_x0000_s1030" style="position:absolute;left:0;text-align:left;margin-left:277.35pt;margin-top:7.5pt;width:264.85pt;height:3.55pt;z-index:-251652096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  <w:proofErr w:type="spellStart"/>
      <w:proofErr w:type="gramStart"/>
      <w:r w:rsidR="00350946" w:rsidRPr="003B73FE">
        <w:rPr>
          <w:sz w:val="16"/>
        </w:rPr>
        <w:t>Документ,удостоверяющийличность</w:t>
      </w:r>
      <w:proofErr w:type="spellEnd"/>
      <w:proofErr w:type="gramEnd"/>
    </w:p>
    <w:p w14:paraId="5058D645" w14:textId="77777777" w:rsidR="00350946" w:rsidRPr="003B73FE" w:rsidRDefault="00657DEB" w:rsidP="00021D06">
      <w:pPr>
        <w:ind w:left="3686"/>
        <w:rPr>
          <w:sz w:val="20"/>
          <w:szCs w:val="24"/>
        </w:rPr>
      </w:pPr>
      <w:r>
        <w:rPr>
          <w:noProof/>
          <w:sz w:val="24"/>
          <w:szCs w:val="24"/>
          <w:lang w:eastAsia="ru-RU"/>
        </w:rPr>
        <w:pict w14:anchorId="1B276361">
          <v:shape id="Полилиния 3" o:spid="_x0000_s1031" style="position:absolute;left:0;text-align:left;margin-left:277.35pt;margin-top:14.45pt;width:264.85pt;height:3.55pt;flip:y;z-index:-251651072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</w:p>
    <w:p w14:paraId="7B20F0DA" w14:textId="77777777" w:rsidR="00350946" w:rsidRPr="003B73FE" w:rsidRDefault="00350946" w:rsidP="00021D06">
      <w:pPr>
        <w:spacing w:line="156" w:lineRule="exact"/>
        <w:ind w:left="3686"/>
        <w:jc w:val="center"/>
        <w:rPr>
          <w:sz w:val="16"/>
        </w:rPr>
      </w:pPr>
      <w:r w:rsidRPr="003B73FE">
        <w:rPr>
          <w:sz w:val="16"/>
        </w:rPr>
        <w:t>(</w:t>
      </w:r>
      <w:proofErr w:type="spellStart"/>
      <w:proofErr w:type="gramStart"/>
      <w:r w:rsidRPr="003B73FE">
        <w:rPr>
          <w:sz w:val="16"/>
        </w:rPr>
        <w:t>наименование,серия</w:t>
      </w:r>
      <w:proofErr w:type="gramEnd"/>
      <w:r w:rsidRPr="003B73FE">
        <w:rPr>
          <w:sz w:val="16"/>
        </w:rPr>
        <w:t>,номер,кем,когдавыдан</w:t>
      </w:r>
      <w:proofErr w:type="spellEnd"/>
      <w:r w:rsidRPr="003B73FE">
        <w:rPr>
          <w:sz w:val="16"/>
        </w:rPr>
        <w:t>)</w:t>
      </w:r>
    </w:p>
    <w:p w14:paraId="39C4C897" w14:textId="77777777" w:rsidR="00350946" w:rsidRPr="003B73FE" w:rsidRDefault="00350946" w:rsidP="00021D06">
      <w:pPr>
        <w:ind w:left="3686"/>
        <w:rPr>
          <w:sz w:val="20"/>
          <w:szCs w:val="24"/>
        </w:rPr>
      </w:pPr>
    </w:p>
    <w:p w14:paraId="4D502A30" w14:textId="77777777" w:rsidR="00350946" w:rsidRPr="003B73FE" w:rsidRDefault="00657DEB" w:rsidP="00021D06">
      <w:pPr>
        <w:spacing w:before="6"/>
        <w:ind w:left="3686"/>
        <w:jc w:val="center"/>
        <w:rPr>
          <w:sz w:val="16"/>
        </w:rPr>
      </w:pPr>
      <w:r>
        <w:rPr>
          <w:noProof/>
          <w:sz w:val="24"/>
          <w:szCs w:val="24"/>
          <w:lang w:eastAsia="ru-RU"/>
        </w:rPr>
        <w:pict w14:anchorId="511C39A2">
          <v:shape id="Полилиния 2" o:spid="_x0000_s1032" style="position:absolute;left:0;text-align:left;margin-left:273.8pt;margin-top:4.7pt;width:268.4pt;height:3.55pt;flip:y;z-index:-251650048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  <w:r w:rsidR="00350946" w:rsidRPr="003B73FE">
        <w:rPr>
          <w:sz w:val="16"/>
        </w:rPr>
        <w:t>(</w:t>
      </w:r>
      <w:proofErr w:type="spellStart"/>
      <w:r w:rsidR="00350946" w:rsidRPr="003B73FE">
        <w:rPr>
          <w:sz w:val="16"/>
        </w:rPr>
        <w:t>адресэлектроннойпочты</w:t>
      </w:r>
      <w:proofErr w:type="spellEnd"/>
      <w:r w:rsidR="00350946" w:rsidRPr="003B73FE">
        <w:rPr>
          <w:sz w:val="16"/>
        </w:rPr>
        <w:t>)</w:t>
      </w:r>
    </w:p>
    <w:p w14:paraId="176F4B68" w14:textId="77777777" w:rsidR="00350946" w:rsidRPr="003B73FE" w:rsidRDefault="00350946" w:rsidP="00021D06">
      <w:pPr>
        <w:spacing w:before="9"/>
        <w:ind w:left="3686"/>
        <w:rPr>
          <w:sz w:val="23"/>
          <w:szCs w:val="24"/>
        </w:rPr>
      </w:pPr>
    </w:p>
    <w:p w14:paraId="23AC91B3" w14:textId="77777777" w:rsidR="00350946" w:rsidRPr="003B73FE" w:rsidRDefault="00021D06" w:rsidP="00021D06">
      <w:pPr>
        <w:tabs>
          <w:tab w:val="left" w:pos="9147"/>
        </w:tabs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0946" w:rsidRPr="003B73FE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="00350946" w:rsidRPr="003B73FE">
        <w:rPr>
          <w:sz w:val="24"/>
          <w:szCs w:val="24"/>
        </w:rPr>
        <w:t xml:space="preserve">+7 </w:t>
      </w:r>
      <w:r w:rsidR="00350946" w:rsidRPr="003B73FE">
        <w:rPr>
          <w:sz w:val="24"/>
          <w:szCs w:val="24"/>
          <w:u w:val="single"/>
        </w:rPr>
        <w:tab/>
      </w:r>
    </w:p>
    <w:p w14:paraId="2E5E4D5B" w14:textId="77777777" w:rsidR="00350946" w:rsidRPr="003B73FE" w:rsidRDefault="00350946" w:rsidP="00350946">
      <w:pPr>
        <w:rPr>
          <w:sz w:val="20"/>
          <w:szCs w:val="24"/>
        </w:rPr>
      </w:pPr>
    </w:p>
    <w:p w14:paraId="72CA60EA" w14:textId="77777777" w:rsidR="00350946" w:rsidRPr="003B73FE" w:rsidRDefault="00350946" w:rsidP="00350946">
      <w:pPr>
        <w:spacing w:before="7"/>
        <w:rPr>
          <w:sz w:val="20"/>
          <w:szCs w:val="24"/>
        </w:rPr>
      </w:pPr>
    </w:p>
    <w:p w14:paraId="58F4EE70" w14:textId="77777777" w:rsidR="00021D06" w:rsidRDefault="00021D06" w:rsidP="00350946">
      <w:pPr>
        <w:spacing w:before="90"/>
        <w:ind w:left="1"/>
        <w:jc w:val="center"/>
        <w:outlineLvl w:val="0"/>
        <w:rPr>
          <w:b/>
          <w:bCs/>
          <w:sz w:val="24"/>
          <w:szCs w:val="24"/>
        </w:rPr>
      </w:pPr>
    </w:p>
    <w:p w14:paraId="476C1B39" w14:textId="77777777" w:rsidR="00350946" w:rsidRPr="003B73FE" w:rsidRDefault="00350946" w:rsidP="00350946">
      <w:pPr>
        <w:spacing w:before="90"/>
        <w:ind w:left="1"/>
        <w:jc w:val="center"/>
        <w:outlineLvl w:val="0"/>
        <w:rPr>
          <w:b/>
          <w:bCs/>
          <w:sz w:val="24"/>
          <w:szCs w:val="24"/>
        </w:rPr>
      </w:pPr>
      <w:r w:rsidRPr="003B73FE">
        <w:rPr>
          <w:b/>
          <w:bCs/>
          <w:sz w:val="24"/>
          <w:szCs w:val="24"/>
        </w:rPr>
        <w:t>ЗАЯВЛЕНИЕ</w:t>
      </w:r>
    </w:p>
    <w:p w14:paraId="195D4010" w14:textId="77777777" w:rsidR="00350946" w:rsidRPr="003B73FE" w:rsidRDefault="00350946" w:rsidP="00350946">
      <w:pPr>
        <w:spacing w:before="7"/>
        <w:rPr>
          <w:b/>
          <w:sz w:val="23"/>
          <w:szCs w:val="24"/>
        </w:rPr>
      </w:pPr>
    </w:p>
    <w:p w14:paraId="296F5DEF" w14:textId="77777777" w:rsidR="00350946" w:rsidRPr="003B73FE" w:rsidRDefault="00350946" w:rsidP="00350946">
      <w:pPr>
        <w:tabs>
          <w:tab w:val="left" w:pos="6959"/>
        </w:tabs>
        <w:ind w:left="112" w:right="106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Прошу возвратить мне денежные средства в безналичном порядке на мое платежное средство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приобретенные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>
        <w:rPr>
          <w:sz w:val="24"/>
          <w:szCs w:val="24"/>
        </w:rPr>
        <w:t xml:space="preserve"> учреждения </w:t>
      </w:r>
      <w:r w:rsidRPr="003B73FE">
        <w:rPr>
          <w:sz w:val="24"/>
          <w:szCs w:val="24"/>
        </w:rPr>
        <w:t>(</w:t>
      </w:r>
      <w:r w:rsidRPr="003B73FE">
        <w:rPr>
          <w:sz w:val="24"/>
          <w:szCs w:val="24"/>
          <w:lang w:val="en-US"/>
        </w:rPr>
        <w:t>www</w:t>
      </w:r>
      <w:r w:rsidRPr="003B73FE">
        <w:rPr>
          <w:sz w:val="24"/>
          <w:szCs w:val="24"/>
        </w:rPr>
        <w:t>://aiylgy.ru)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мероприятие: </w:t>
      </w:r>
      <w:r w:rsidRPr="003B73FE">
        <w:rPr>
          <w:sz w:val="24"/>
          <w:szCs w:val="24"/>
          <w:u w:val="single"/>
        </w:rPr>
        <w:t xml:space="preserve">       ________</w:t>
      </w:r>
      <w:r>
        <w:rPr>
          <w:sz w:val="24"/>
          <w:szCs w:val="24"/>
          <w:u w:val="single"/>
        </w:rPr>
        <w:t>_______________________</w:t>
      </w:r>
      <w:r w:rsidR="00021D06">
        <w:rPr>
          <w:sz w:val="24"/>
          <w:szCs w:val="24"/>
          <w:u w:val="single"/>
        </w:rPr>
        <w:t>______</w:t>
      </w:r>
      <w:r w:rsidRPr="003B73FE">
        <w:rPr>
          <w:sz w:val="24"/>
          <w:szCs w:val="24"/>
          <w:u w:val="single"/>
        </w:rPr>
        <w:tab/>
      </w:r>
      <w:r w:rsidR="00021D06">
        <w:rPr>
          <w:sz w:val="24"/>
          <w:szCs w:val="24"/>
          <w:u w:val="single"/>
        </w:rPr>
        <w:t>__________________</w:t>
      </w:r>
    </w:p>
    <w:p w14:paraId="3073758A" w14:textId="77777777" w:rsidR="00350946" w:rsidRDefault="00350946" w:rsidP="00021D06">
      <w:pPr>
        <w:jc w:val="center"/>
        <w:rPr>
          <w:sz w:val="20"/>
          <w:szCs w:val="20"/>
        </w:rPr>
      </w:pPr>
      <w:r w:rsidRPr="00021D06">
        <w:rPr>
          <w:sz w:val="20"/>
          <w:szCs w:val="20"/>
        </w:rPr>
        <w:t>(указать наименование)</w:t>
      </w:r>
    </w:p>
    <w:p w14:paraId="5870EF32" w14:textId="77777777" w:rsidR="00021D06" w:rsidRPr="00021D06" w:rsidRDefault="00021D06" w:rsidP="00021D06">
      <w:pPr>
        <w:jc w:val="center"/>
        <w:rPr>
          <w:sz w:val="20"/>
          <w:szCs w:val="20"/>
        </w:rPr>
      </w:pPr>
    </w:p>
    <w:p w14:paraId="7F95369D" w14:textId="77777777" w:rsidR="00350946" w:rsidRPr="003B73FE" w:rsidRDefault="00350946" w:rsidP="00350946">
      <w:pPr>
        <w:tabs>
          <w:tab w:val="left" w:pos="1047"/>
          <w:tab w:val="left" w:pos="2761"/>
          <w:tab w:val="left" w:pos="3459"/>
          <w:tab w:val="left" w:pos="4748"/>
          <w:tab w:val="left" w:pos="7873"/>
        </w:tabs>
        <w:ind w:left="112"/>
        <w:rPr>
          <w:sz w:val="24"/>
          <w:szCs w:val="24"/>
        </w:rPr>
      </w:pPr>
      <w:r w:rsidRPr="003B73F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«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»</w:t>
      </w:r>
      <w:r w:rsidRPr="003B73FE">
        <w:rPr>
          <w:sz w:val="24"/>
          <w:szCs w:val="24"/>
          <w:u w:val="single"/>
        </w:rPr>
        <w:tab/>
      </w:r>
      <w:r w:rsidR="00021D06">
        <w:rPr>
          <w:sz w:val="24"/>
          <w:szCs w:val="24"/>
          <w:u w:val="single"/>
        </w:rPr>
        <w:t>__</w:t>
      </w:r>
      <w:r w:rsidRPr="003B73FE">
        <w:rPr>
          <w:sz w:val="24"/>
          <w:szCs w:val="24"/>
        </w:rPr>
        <w:t>20</w:t>
      </w:r>
      <w:r w:rsidRPr="003B73FE">
        <w:rPr>
          <w:sz w:val="24"/>
          <w:szCs w:val="24"/>
          <w:u w:val="single"/>
        </w:rPr>
        <w:tab/>
      </w:r>
      <w:proofErr w:type="spellStart"/>
      <w:r w:rsidRPr="003B73FE">
        <w:rPr>
          <w:sz w:val="24"/>
          <w:szCs w:val="24"/>
        </w:rPr>
        <w:t>г.в</w:t>
      </w:r>
      <w:proofErr w:type="spellEnd"/>
      <w:r w:rsidRPr="003B73FE">
        <w:rPr>
          <w:sz w:val="24"/>
          <w:szCs w:val="24"/>
          <w:u w:val="single"/>
        </w:rPr>
        <w:tab/>
      </w:r>
      <w:r w:rsidR="00021D06">
        <w:rPr>
          <w:sz w:val="24"/>
          <w:szCs w:val="24"/>
          <w:u w:val="single"/>
        </w:rPr>
        <w:t>__</w:t>
      </w:r>
      <w:r w:rsidRPr="003B73FE">
        <w:rPr>
          <w:sz w:val="24"/>
          <w:szCs w:val="24"/>
        </w:rPr>
        <w:t>часов,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количестве</w:t>
      </w:r>
      <w:r w:rsidRPr="003B73FE">
        <w:rPr>
          <w:sz w:val="24"/>
          <w:szCs w:val="24"/>
          <w:u w:val="single"/>
        </w:rPr>
        <w:tab/>
      </w:r>
      <w:r w:rsidR="00021D06">
        <w:rPr>
          <w:sz w:val="24"/>
          <w:szCs w:val="24"/>
          <w:u w:val="single"/>
        </w:rPr>
        <w:t>_____</w:t>
      </w:r>
      <w:r w:rsidRPr="003B73FE">
        <w:rPr>
          <w:sz w:val="24"/>
          <w:szCs w:val="24"/>
        </w:rPr>
        <w:t>штук,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стоимостью</w:t>
      </w:r>
      <w:r>
        <w:rPr>
          <w:sz w:val="24"/>
          <w:szCs w:val="24"/>
        </w:rPr>
        <w:t>_____________________________</w:t>
      </w:r>
      <w:r w:rsidRPr="003B73F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</w:rPr>
        <w:t>руб.,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</w:t>
      </w:r>
      <w:r w:rsidRPr="003B73F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Pr="003B73FE">
        <w:rPr>
          <w:sz w:val="24"/>
          <w:szCs w:val="24"/>
        </w:rPr>
        <w:t>.</w:t>
      </w:r>
    </w:p>
    <w:p w14:paraId="1A5D22FE" w14:textId="77777777" w:rsidR="00350946" w:rsidRDefault="00350946" w:rsidP="00350946">
      <w:pPr>
        <w:tabs>
          <w:tab w:val="left" w:pos="9229"/>
        </w:tabs>
        <w:ind w:left="112"/>
        <w:rPr>
          <w:sz w:val="24"/>
          <w:szCs w:val="24"/>
        </w:rPr>
      </w:pPr>
      <w:r w:rsidRPr="00350946">
        <w:rPr>
          <w:sz w:val="24"/>
          <w:szCs w:val="24"/>
        </w:rPr>
        <w:t xml:space="preserve">Причиной возврата билета явилось </w:t>
      </w:r>
      <w:r>
        <w:rPr>
          <w:sz w:val="24"/>
          <w:szCs w:val="24"/>
        </w:rPr>
        <w:t>______________________________________________</w:t>
      </w:r>
    </w:p>
    <w:p w14:paraId="02142ACA" w14:textId="77777777" w:rsidR="00350946" w:rsidRPr="00350946" w:rsidRDefault="00350946" w:rsidP="00350946">
      <w:pPr>
        <w:tabs>
          <w:tab w:val="left" w:pos="9229"/>
        </w:tabs>
        <w:ind w:left="1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ABA49EB" w14:textId="77777777" w:rsidR="00350946" w:rsidRDefault="00350946" w:rsidP="00350946">
      <w:pPr>
        <w:pStyle w:val="a3"/>
        <w:spacing w:before="64"/>
        <w:ind w:firstLine="112"/>
        <w:jc w:val="left"/>
      </w:pPr>
      <w:r>
        <w:t>_____________________________________________________________________________</w:t>
      </w:r>
    </w:p>
    <w:p w14:paraId="37B2A19A" w14:textId="77777777" w:rsidR="00350946" w:rsidRDefault="00350946" w:rsidP="00350946">
      <w:pPr>
        <w:pStyle w:val="a3"/>
        <w:spacing w:before="64"/>
      </w:pPr>
      <w:r>
        <w:tab/>
        <w:t>Настоящим подтверждаю, что с Пользовательским соглашением ознакомлен и возражений не имею.</w:t>
      </w:r>
    </w:p>
    <w:p w14:paraId="5AEE6AA2" w14:textId="77777777" w:rsidR="00350946" w:rsidRDefault="00350946" w:rsidP="00350946">
      <w:pPr>
        <w:pStyle w:val="a3"/>
        <w:spacing w:before="64"/>
      </w:pPr>
    </w:p>
    <w:p w14:paraId="077DB2F4" w14:textId="77777777" w:rsidR="00350946" w:rsidRDefault="00350946" w:rsidP="00350946">
      <w:pPr>
        <w:pStyle w:val="a3"/>
        <w:spacing w:before="64"/>
      </w:pPr>
    </w:p>
    <w:p w14:paraId="7C46F5E8" w14:textId="77777777" w:rsidR="00350946" w:rsidRDefault="00350946" w:rsidP="00350946">
      <w:pPr>
        <w:pStyle w:val="a3"/>
        <w:spacing w:before="64"/>
      </w:pPr>
    </w:p>
    <w:p w14:paraId="4954B91F" w14:textId="77777777" w:rsidR="00350946" w:rsidRPr="003B73FE" w:rsidRDefault="00350946" w:rsidP="00350946">
      <w:pPr>
        <w:spacing w:before="230"/>
        <w:ind w:left="112"/>
        <w:rPr>
          <w:sz w:val="24"/>
          <w:szCs w:val="24"/>
        </w:rPr>
      </w:pPr>
      <w:r w:rsidRPr="003B73FE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 заявлению</w:t>
      </w:r>
      <w:r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прилагаю:</w:t>
      </w:r>
    </w:p>
    <w:p w14:paraId="524EAD35" w14:textId="77777777" w:rsidR="00350946" w:rsidRPr="003B73FE" w:rsidRDefault="00350946" w:rsidP="00350946">
      <w:pPr>
        <w:widowControl/>
        <w:numPr>
          <w:ilvl w:val="0"/>
          <w:numId w:val="9"/>
        </w:numPr>
        <w:tabs>
          <w:tab w:val="left" w:pos="833"/>
          <w:tab w:val="left" w:pos="6526"/>
        </w:tabs>
        <w:autoSpaceDE/>
        <w:autoSpaceDN/>
        <w:rPr>
          <w:sz w:val="24"/>
        </w:rPr>
      </w:pPr>
      <w:r w:rsidRPr="003B73FE">
        <w:rPr>
          <w:sz w:val="24"/>
        </w:rPr>
        <w:t>Копию</w:t>
      </w:r>
      <w:r>
        <w:rPr>
          <w:sz w:val="24"/>
        </w:rPr>
        <w:t xml:space="preserve"> </w:t>
      </w:r>
      <w:r w:rsidRPr="003B73FE">
        <w:rPr>
          <w:sz w:val="24"/>
        </w:rPr>
        <w:t>документа, удостоверяющего</w:t>
      </w:r>
      <w:r>
        <w:rPr>
          <w:sz w:val="24"/>
        </w:rPr>
        <w:t xml:space="preserve"> </w:t>
      </w:r>
      <w:r w:rsidRPr="003B73FE">
        <w:rPr>
          <w:sz w:val="24"/>
        </w:rPr>
        <w:t>личность</w:t>
      </w:r>
      <w:r>
        <w:rPr>
          <w:sz w:val="24"/>
        </w:rPr>
        <w:t xml:space="preserve"> </w:t>
      </w:r>
      <w:r w:rsidRPr="003B73FE">
        <w:rPr>
          <w:sz w:val="24"/>
        </w:rPr>
        <w:t>на</w:t>
      </w:r>
      <w:r w:rsidRPr="003B73FE">
        <w:rPr>
          <w:sz w:val="24"/>
          <w:u w:val="single"/>
        </w:rPr>
        <w:tab/>
      </w:r>
      <w:r w:rsidRPr="003B73FE">
        <w:rPr>
          <w:sz w:val="24"/>
        </w:rPr>
        <w:t>л.</w:t>
      </w:r>
    </w:p>
    <w:p w14:paraId="2F57A704" w14:textId="77777777" w:rsidR="00350946" w:rsidRPr="003B73FE" w:rsidRDefault="00350946" w:rsidP="00350946">
      <w:pPr>
        <w:widowControl/>
        <w:numPr>
          <w:ilvl w:val="0"/>
          <w:numId w:val="9"/>
        </w:numPr>
        <w:tabs>
          <w:tab w:val="left" w:pos="833"/>
          <w:tab w:val="left" w:pos="5338"/>
        </w:tabs>
        <w:autoSpaceDE/>
        <w:autoSpaceDN/>
        <w:ind w:hanging="361"/>
        <w:rPr>
          <w:sz w:val="24"/>
        </w:rPr>
      </w:pPr>
      <w:r w:rsidRPr="003B73FE">
        <w:rPr>
          <w:sz w:val="24"/>
        </w:rPr>
        <w:t>Электронный билет(ы)</w:t>
      </w:r>
      <w:r w:rsidR="00021D06">
        <w:rPr>
          <w:sz w:val="24"/>
        </w:rPr>
        <w:t xml:space="preserve"> </w:t>
      </w:r>
      <w:r w:rsidRPr="003B73FE">
        <w:rPr>
          <w:sz w:val="24"/>
        </w:rPr>
        <w:t>в</w:t>
      </w:r>
      <w:r>
        <w:rPr>
          <w:sz w:val="24"/>
        </w:rPr>
        <w:t xml:space="preserve"> </w:t>
      </w:r>
      <w:r w:rsidRPr="003B73FE">
        <w:rPr>
          <w:sz w:val="24"/>
        </w:rPr>
        <w:t>количестве</w:t>
      </w:r>
      <w:r w:rsidRPr="003B73FE">
        <w:rPr>
          <w:sz w:val="24"/>
          <w:u w:val="single"/>
        </w:rPr>
        <w:tab/>
      </w:r>
      <w:r w:rsidRPr="003B73FE">
        <w:rPr>
          <w:sz w:val="24"/>
        </w:rPr>
        <w:t>шт.</w:t>
      </w:r>
    </w:p>
    <w:p w14:paraId="50AF1959" w14:textId="77777777" w:rsidR="00350946" w:rsidRPr="003B73FE" w:rsidRDefault="00350946" w:rsidP="00350946">
      <w:pPr>
        <w:tabs>
          <w:tab w:val="left" w:pos="6766"/>
        </w:tabs>
        <w:ind w:left="472"/>
        <w:rPr>
          <w:sz w:val="24"/>
          <w:szCs w:val="24"/>
        </w:rPr>
      </w:pPr>
      <w:r w:rsidRPr="003B73FE">
        <w:rPr>
          <w:sz w:val="24"/>
          <w:szCs w:val="24"/>
        </w:rPr>
        <w:t xml:space="preserve">3.   </w:t>
      </w:r>
      <w:r w:rsidRPr="003B73FE">
        <w:rPr>
          <w:sz w:val="24"/>
          <w:szCs w:val="24"/>
          <w:u w:val="single"/>
        </w:rPr>
        <w:tab/>
      </w:r>
    </w:p>
    <w:p w14:paraId="686C3D74" w14:textId="77777777" w:rsidR="00350946" w:rsidRPr="003B73FE" w:rsidRDefault="00350946" w:rsidP="00350946">
      <w:pPr>
        <w:tabs>
          <w:tab w:val="left" w:pos="6766"/>
        </w:tabs>
        <w:ind w:left="472"/>
        <w:rPr>
          <w:sz w:val="24"/>
          <w:szCs w:val="24"/>
        </w:rPr>
      </w:pPr>
      <w:r w:rsidRPr="003B73FE">
        <w:rPr>
          <w:sz w:val="24"/>
          <w:szCs w:val="24"/>
        </w:rPr>
        <w:t xml:space="preserve">4.   </w:t>
      </w:r>
      <w:r w:rsidRPr="003B73FE">
        <w:rPr>
          <w:sz w:val="24"/>
          <w:szCs w:val="24"/>
          <w:u w:val="single"/>
        </w:rPr>
        <w:tab/>
      </w:r>
    </w:p>
    <w:p w14:paraId="1B7E67FB" w14:textId="77777777" w:rsidR="00350946" w:rsidRPr="003B73FE" w:rsidRDefault="00350946" w:rsidP="00350946">
      <w:pPr>
        <w:spacing w:before="2"/>
        <w:rPr>
          <w:sz w:val="16"/>
          <w:szCs w:val="24"/>
        </w:rPr>
      </w:pPr>
    </w:p>
    <w:p w14:paraId="5B67BDAE" w14:textId="77777777" w:rsidR="00350946" w:rsidRPr="003B73FE" w:rsidRDefault="00350946" w:rsidP="00350946">
      <w:pPr>
        <w:tabs>
          <w:tab w:val="left" w:pos="714"/>
          <w:tab w:val="left" w:pos="2504"/>
          <w:tab w:val="left" w:pos="3166"/>
          <w:tab w:val="left" w:pos="6483"/>
          <w:tab w:val="left" w:pos="9001"/>
        </w:tabs>
        <w:spacing w:before="90"/>
        <w:ind w:left="112"/>
        <w:rPr>
          <w:sz w:val="24"/>
          <w:szCs w:val="24"/>
        </w:rPr>
      </w:pPr>
      <w:r w:rsidRPr="003B73FE">
        <w:rPr>
          <w:sz w:val="24"/>
          <w:szCs w:val="24"/>
        </w:rPr>
        <w:t>«_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»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20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г.</w:t>
      </w:r>
      <w:r w:rsidRPr="003B73FE">
        <w:rPr>
          <w:sz w:val="24"/>
          <w:szCs w:val="24"/>
        </w:rPr>
        <w:tab/>
        <w:t xml:space="preserve">подпись </w:t>
      </w:r>
      <w:r w:rsidRPr="003B73FE">
        <w:rPr>
          <w:sz w:val="24"/>
          <w:szCs w:val="24"/>
          <w:u w:val="single"/>
        </w:rPr>
        <w:tab/>
      </w:r>
    </w:p>
    <w:p w14:paraId="35E4B093" w14:textId="77777777" w:rsidR="00350946" w:rsidRDefault="00350946" w:rsidP="00350946">
      <w:pPr>
        <w:pStyle w:val="a3"/>
        <w:spacing w:before="64"/>
      </w:pPr>
    </w:p>
    <w:sectPr w:rsidR="00350946" w:rsidSect="00BF52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49D2" w14:textId="77777777" w:rsidR="00657DEB" w:rsidRDefault="00657DEB">
      <w:r>
        <w:separator/>
      </w:r>
    </w:p>
  </w:endnote>
  <w:endnote w:type="continuationSeparator" w:id="0">
    <w:p w14:paraId="07B537CF" w14:textId="77777777" w:rsidR="00657DEB" w:rsidRDefault="006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5696" w14:textId="77777777" w:rsidR="00E935A0" w:rsidRDefault="00657DEB">
    <w:pPr>
      <w:pStyle w:val="a3"/>
      <w:spacing w:line="14" w:lineRule="auto"/>
      <w:jc w:val="left"/>
      <w:rPr>
        <w:sz w:val="20"/>
      </w:rPr>
    </w:pPr>
    <w:r>
      <w:pict w14:anchorId="3856AD4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85pt;margin-top:780.7pt;width:11.6pt;height:13.05pt;z-index:-15954432;mso-position-horizontal-relative:page;mso-position-vertical-relative:page" filled="f" stroked="f">
          <v:textbox inset="0,0,0,0">
            <w:txbxContent>
              <w:p w14:paraId="5D055A4E" w14:textId="77777777" w:rsidR="00E935A0" w:rsidRDefault="00E935A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4A8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49DE" w14:textId="77777777" w:rsidR="00E935A0" w:rsidRDefault="00657DEB">
    <w:pPr>
      <w:pStyle w:val="a3"/>
      <w:spacing w:line="14" w:lineRule="auto"/>
      <w:jc w:val="left"/>
      <w:rPr>
        <w:sz w:val="20"/>
      </w:rPr>
    </w:pPr>
    <w:r>
      <w:pict w14:anchorId="704332E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85pt;margin-top:780.7pt;width:11.6pt;height:13.05pt;z-index:-15953920;mso-position-horizontal-relative:page;mso-position-vertical-relative:page" filled="f" stroked="f">
          <v:textbox inset="0,0,0,0">
            <w:txbxContent>
              <w:p w14:paraId="3B1C50A4" w14:textId="77777777" w:rsidR="00E935A0" w:rsidRDefault="00E935A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1D0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79BD" w14:textId="77777777" w:rsidR="00657DEB" w:rsidRDefault="00657DEB">
      <w:r>
        <w:separator/>
      </w:r>
    </w:p>
  </w:footnote>
  <w:footnote w:type="continuationSeparator" w:id="0">
    <w:p w14:paraId="32495673" w14:textId="77777777" w:rsidR="00657DEB" w:rsidRDefault="0065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E9C"/>
    <w:multiLevelType w:val="multilevel"/>
    <w:tmpl w:val="C486E47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5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40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98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6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1044"/>
      </w:pPr>
      <w:rPr>
        <w:rFonts w:hint="default"/>
        <w:lang w:val="ru-RU" w:eastAsia="en-US" w:bidi="ar-SA"/>
      </w:rPr>
    </w:lvl>
  </w:abstractNum>
  <w:abstractNum w:abstractNumId="1" w15:restartNumberingAfterBreak="0">
    <w:nsid w:val="095C3604"/>
    <w:multiLevelType w:val="hybridMultilevel"/>
    <w:tmpl w:val="D5C0C40E"/>
    <w:lvl w:ilvl="0" w:tplc="F0FEE90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2076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68A173C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B5CE2ED0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66D2022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2705E7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758310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F3D8294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CBE493EE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C44DCF"/>
    <w:multiLevelType w:val="multilevel"/>
    <w:tmpl w:val="D8E66DCE"/>
    <w:lvl w:ilvl="0">
      <w:start w:val="2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9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40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1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2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4" w:hanging="1044"/>
      </w:pPr>
      <w:rPr>
        <w:rFonts w:hint="default"/>
        <w:lang w:val="ru-RU" w:eastAsia="en-US" w:bidi="ar-SA"/>
      </w:rPr>
    </w:lvl>
  </w:abstractNum>
  <w:abstractNum w:abstractNumId="3" w15:restartNumberingAfterBreak="0">
    <w:nsid w:val="41231DC1"/>
    <w:multiLevelType w:val="hybridMultilevel"/>
    <w:tmpl w:val="51CA02A4"/>
    <w:lvl w:ilvl="0" w:tplc="A04C0D1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8A32C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650E609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C8A6045C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4" w:tplc="7BD4F5F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B1C6D82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714876E6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B5C00A20">
      <w:numFmt w:val="bullet"/>
      <w:lvlText w:val="•"/>
      <w:lvlJc w:val="left"/>
      <w:pPr>
        <w:ind w:left="7040" w:hanging="140"/>
      </w:pPr>
      <w:rPr>
        <w:rFonts w:hint="default"/>
        <w:lang w:val="ru-RU" w:eastAsia="en-US" w:bidi="ar-SA"/>
      </w:rPr>
    </w:lvl>
    <w:lvl w:ilvl="8" w:tplc="AA60D90E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80E75CC"/>
    <w:multiLevelType w:val="multilevel"/>
    <w:tmpl w:val="EEEEA9BE"/>
    <w:lvl w:ilvl="0">
      <w:start w:val="1"/>
      <w:numFmt w:val="decimal"/>
      <w:lvlText w:val="%1"/>
      <w:lvlJc w:val="left"/>
      <w:pPr>
        <w:ind w:left="904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4EAE3EBD"/>
    <w:multiLevelType w:val="multilevel"/>
    <w:tmpl w:val="6F28AF5C"/>
    <w:lvl w:ilvl="0">
      <w:start w:val="1"/>
      <w:numFmt w:val="decimal"/>
      <w:lvlText w:val="%1."/>
      <w:lvlJc w:val="left"/>
      <w:pPr>
        <w:ind w:left="96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FB92B05"/>
    <w:multiLevelType w:val="hybridMultilevel"/>
    <w:tmpl w:val="562068F2"/>
    <w:lvl w:ilvl="0" w:tplc="A1F26870">
      <w:numFmt w:val="bullet"/>
      <w:lvlText w:val="□"/>
      <w:lvlJc w:val="left"/>
      <w:pPr>
        <w:ind w:left="11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A7B7A">
      <w:numFmt w:val="bullet"/>
      <w:lvlText w:val="•"/>
      <w:lvlJc w:val="left"/>
      <w:pPr>
        <w:ind w:left="1102" w:hanging="269"/>
      </w:pPr>
      <w:rPr>
        <w:rFonts w:hint="default"/>
        <w:lang w:val="ru-RU" w:eastAsia="en-US" w:bidi="ar-SA"/>
      </w:rPr>
    </w:lvl>
    <w:lvl w:ilvl="2" w:tplc="9154D332">
      <w:numFmt w:val="bullet"/>
      <w:lvlText w:val="•"/>
      <w:lvlJc w:val="left"/>
      <w:pPr>
        <w:ind w:left="2085" w:hanging="269"/>
      </w:pPr>
      <w:rPr>
        <w:rFonts w:hint="default"/>
        <w:lang w:val="ru-RU" w:eastAsia="en-US" w:bidi="ar-SA"/>
      </w:rPr>
    </w:lvl>
    <w:lvl w:ilvl="3" w:tplc="D3AC04C8">
      <w:numFmt w:val="bullet"/>
      <w:lvlText w:val="•"/>
      <w:lvlJc w:val="left"/>
      <w:pPr>
        <w:ind w:left="3067" w:hanging="269"/>
      </w:pPr>
      <w:rPr>
        <w:rFonts w:hint="default"/>
        <w:lang w:val="ru-RU" w:eastAsia="en-US" w:bidi="ar-SA"/>
      </w:rPr>
    </w:lvl>
    <w:lvl w:ilvl="4" w:tplc="AD3A3E56">
      <w:numFmt w:val="bullet"/>
      <w:lvlText w:val="•"/>
      <w:lvlJc w:val="left"/>
      <w:pPr>
        <w:ind w:left="4050" w:hanging="269"/>
      </w:pPr>
      <w:rPr>
        <w:rFonts w:hint="default"/>
        <w:lang w:val="ru-RU" w:eastAsia="en-US" w:bidi="ar-SA"/>
      </w:rPr>
    </w:lvl>
    <w:lvl w:ilvl="5" w:tplc="C12C3560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6" w:tplc="EDAEE332">
      <w:numFmt w:val="bullet"/>
      <w:lvlText w:val="•"/>
      <w:lvlJc w:val="left"/>
      <w:pPr>
        <w:ind w:left="6015" w:hanging="269"/>
      </w:pPr>
      <w:rPr>
        <w:rFonts w:hint="default"/>
        <w:lang w:val="ru-RU" w:eastAsia="en-US" w:bidi="ar-SA"/>
      </w:rPr>
    </w:lvl>
    <w:lvl w:ilvl="7" w:tplc="9500B636">
      <w:numFmt w:val="bullet"/>
      <w:lvlText w:val="•"/>
      <w:lvlJc w:val="left"/>
      <w:pPr>
        <w:ind w:left="6998" w:hanging="269"/>
      </w:pPr>
      <w:rPr>
        <w:rFonts w:hint="default"/>
        <w:lang w:val="ru-RU" w:eastAsia="en-US" w:bidi="ar-SA"/>
      </w:rPr>
    </w:lvl>
    <w:lvl w:ilvl="8" w:tplc="C054E818">
      <w:numFmt w:val="bullet"/>
      <w:lvlText w:val="•"/>
      <w:lvlJc w:val="left"/>
      <w:pPr>
        <w:ind w:left="7981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70F00425"/>
    <w:multiLevelType w:val="hybridMultilevel"/>
    <w:tmpl w:val="CB6A3452"/>
    <w:lvl w:ilvl="0" w:tplc="8DBAA7A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A4FF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37EF294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D7BE3C0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D0282DB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17AD0B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602E01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18E0A7B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8362D6A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6A43106"/>
    <w:multiLevelType w:val="hybridMultilevel"/>
    <w:tmpl w:val="CB6A3452"/>
    <w:lvl w:ilvl="0" w:tplc="8DBAA7A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A4FF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37EF294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D7BE3C0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D0282DB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17AD0B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602E01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18E0A7B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8362D6A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F5A"/>
    <w:rsid w:val="00021D06"/>
    <w:rsid w:val="00096CDE"/>
    <w:rsid w:val="000C1B5E"/>
    <w:rsid w:val="00253357"/>
    <w:rsid w:val="002773DF"/>
    <w:rsid w:val="002A4A81"/>
    <w:rsid w:val="00347506"/>
    <w:rsid w:val="00350946"/>
    <w:rsid w:val="003641CD"/>
    <w:rsid w:val="003B73FE"/>
    <w:rsid w:val="00405DD0"/>
    <w:rsid w:val="0041626B"/>
    <w:rsid w:val="00657DEB"/>
    <w:rsid w:val="00716940"/>
    <w:rsid w:val="00786F5A"/>
    <w:rsid w:val="00793D6F"/>
    <w:rsid w:val="007F4829"/>
    <w:rsid w:val="00884FA0"/>
    <w:rsid w:val="0098206D"/>
    <w:rsid w:val="009C4BC3"/>
    <w:rsid w:val="00A06E0B"/>
    <w:rsid w:val="00BE3DC0"/>
    <w:rsid w:val="00BF52DF"/>
    <w:rsid w:val="00C60714"/>
    <w:rsid w:val="00D7780C"/>
    <w:rsid w:val="00DE5897"/>
    <w:rsid w:val="00E16E58"/>
    <w:rsid w:val="00E9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EFB66E"/>
  <w15:docId w15:val="{0BC01EC7-293F-4363-8A41-544493E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BF52D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F52DF"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2DF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52DF"/>
    <w:pPr>
      <w:ind w:left="964" w:right="106" w:hanging="432"/>
      <w:jc w:val="both"/>
    </w:pPr>
  </w:style>
  <w:style w:type="paragraph" w:customStyle="1" w:styleId="TableParagraph">
    <w:name w:val="Table Paragraph"/>
    <w:basedOn w:val="a"/>
    <w:uiPriority w:val="1"/>
    <w:qFormat/>
    <w:rsid w:val="00BF52DF"/>
  </w:style>
  <w:style w:type="character" w:styleId="a5">
    <w:name w:val="Hyperlink"/>
    <w:basedOn w:val="a0"/>
    <w:uiPriority w:val="99"/>
    <w:unhideWhenUsed/>
    <w:rsid w:val="0009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lgy.churapch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a@sovremenni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ЗАЯВЛЕНИЕ</vt:lpstr>
      <vt:lpstr>ЗАЯВЛЕНИЕ</vt:lpstr>
    </vt:vector>
  </TitlesOfParts>
  <Company>Krokoz™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 погоди!</dc:creator>
  <cp:lastModifiedBy>Иннокентий Бекянов</cp:lastModifiedBy>
  <cp:revision>9</cp:revision>
  <dcterms:created xsi:type="dcterms:W3CDTF">2021-03-01T08:23:00Z</dcterms:created>
  <dcterms:modified xsi:type="dcterms:W3CDTF">2021-03-09T07:52:00Z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</Properties>
</file>